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8678E0" w:rsidRDefault="00172CA7" w:rsidP="00172CA7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</w:p>
    <w:p w:rsidR="00172CA7" w:rsidRPr="00675ED2" w:rsidRDefault="00172CA7" w:rsidP="00172CA7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675ED2">
        <w:rPr>
          <w:sz w:val="28"/>
          <w:szCs w:val="28"/>
        </w:rPr>
        <w:t xml:space="preserve">О внесении изменений в областные законы «О  государственных должностях Ленинградской области», «О правом регулировании  государственной гражданской службы Ленинградской области», «О  правовом регулировании муниципальной службы в Ленинградской области» </w:t>
      </w:r>
    </w:p>
    <w:p w:rsidR="00172CA7" w:rsidRPr="008678E0" w:rsidRDefault="00172CA7" w:rsidP="00172C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72CA7" w:rsidRPr="00B87956" w:rsidRDefault="00172CA7" w:rsidP="00172CA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3C1E9E" w:rsidRPr="00172CA7" w:rsidRDefault="003C1E9E" w:rsidP="00172CA7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172CA7">
        <w:rPr>
          <w:sz w:val="28"/>
          <w:szCs w:val="28"/>
        </w:rPr>
        <w:t xml:space="preserve">Принятие </w:t>
      </w:r>
      <w:r w:rsidR="00172CA7" w:rsidRPr="00172CA7">
        <w:rPr>
          <w:sz w:val="28"/>
          <w:szCs w:val="28"/>
        </w:rPr>
        <w:t xml:space="preserve">  областного закона «О внесении изменений в областные законы «О государственных должностях Ленинградской области», «О правом регулировании  государственной гражданской службы Ленинградской области», «О  правовом регулировании муниципальной службы в Ленинградской области» </w:t>
      </w:r>
      <w:r w:rsidRPr="00172CA7">
        <w:rPr>
          <w:sz w:val="28"/>
          <w:szCs w:val="28"/>
        </w:rPr>
        <w:t xml:space="preserve"> не потребует дополнительного расходования средств областного бюджета.</w:t>
      </w:r>
    </w:p>
    <w:p w:rsidR="003C1E9E" w:rsidRDefault="003C1E9E" w:rsidP="003C1E9E">
      <w:pPr>
        <w:pStyle w:val="ConsPlusNormal"/>
        <w:ind w:firstLine="709"/>
        <w:jc w:val="both"/>
      </w:pPr>
    </w:p>
    <w:p w:rsidR="003C1E9E" w:rsidRPr="001B605B" w:rsidRDefault="003C1E9E" w:rsidP="003C1E9E">
      <w:pPr>
        <w:pStyle w:val="ConsPlusNormal"/>
        <w:ind w:firstLine="709"/>
        <w:jc w:val="both"/>
      </w:pPr>
    </w:p>
    <w:p w:rsidR="003C1E9E" w:rsidRPr="001B605B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>Вице-губернатор Ленинградской области -</w:t>
      </w:r>
    </w:p>
    <w:p w:rsidR="003C1E9E" w:rsidRPr="001B605B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>руководитель аппарата Губернатора</w:t>
      </w:r>
    </w:p>
    <w:p w:rsidR="003C1E9E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 xml:space="preserve">и Правительства Ленинградской области                                       </w:t>
      </w:r>
      <w:proofErr w:type="spellStart"/>
      <w:r w:rsidRPr="001B605B">
        <w:rPr>
          <w:sz w:val="28"/>
          <w:szCs w:val="28"/>
        </w:rPr>
        <w:t>М.Е.Лебединский</w:t>
      </w:r>
      <w:proofErr w:type="spellEnd"/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3401AE" w:rsidRPr="000F092F" w:rsidRDefault="000F092F" w:rsidP="000F092F">
      <w:pPr>
        <w:overflowPunct/>
        <w:jc w:val="both"/>
        <w:textAlignment w:val="auto"/>
        <w:rPr>
          <w:sz w:val="16"/>
          <w:szCs w:val="16"/>
        </w:rPr>
      </w:pPr>
      <w:r w:rsidRPr="000F092F">
        <w:rPr>
          <w:sz w:val="16"/>
          <w:szCs w:val="16"/>
        </w:rPr>
        <w:t>Доронина О.М. 456-37-10, 2222</w:t>
      </w:r>
    </w:p>
    <w:sectPr w:rsidR="003401AE" w:rsidRPr="000F092F" w:rsidSect="000F092F">
      <w:pgSz w:w="11906" w:h="16838"/>
      <w:pgMar w:top="113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F092F"/>
    <w:rsid w:val="00172CA7"/>
    <w:rsid w:val="003401AE"/>
    <w:rsid w:val="003C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B8281-5864-4208-9EFC-7E08AEAB2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Михайловна Доронина</cp:lastModifiedBy>
  <cp:revision>3</cp:revision>
  <dcterms:created xsi:type="dcterms:W3CDTF">2016-08-08T15:46:00Z</dcterms:created>
  <dcterms:modified xsi:type="dcterms:W3CDTF">2016-08-12T06:16:00Z</dcterms:modified>
</cp:coreProperties>
</file>