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287" w:rsidRPr="001A2287" w:rsidRDefault="001A2287" w:rsidP="00C57B84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2287">
        <w:rPr>
          <w:rFonts w:ascii="Times New Roman" w:eastAsia="Times New Roman" w:hAnsi="Times New Roman"/>
          <w:sz w:val="24"/>
          <w:szCs w:val="24"/>
          <w:lang w:eastAsia="ru-RU"/>
        </w:rPr>
        <w:t>УТВЕРЖДЕНЫ</w:t>
      </w:r>
    </w:p>
    <w:p w:rsidR="001A2287" w:rsidRPr="001A2287" w:rsidRDefault="001A2287" w:rsidP="00C57B8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2287">
        <w:rPr>
          <w:rFonts w:ascii="Times New Roman" w:eastAsia="Times New Roman" w:hAnsi="Times New Roman"/>
          <w:sz w:val="24"/>
          <w:szCs w:val="24"/>
          <w:lang w:eastAsia="ru-RU"/>
        </w:rPr>
        <w:t>областным законом</w:t>
      </w:r>
    </w:p>
    <w:p w:rsidR="001A2287" w:rsidRPr="001A2287" w:rsidRDefault="001A2287" w:rsidP="00C57B8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2287">
        <w:rPr>
          <w:rFonts w:ascii="Times New Roman" w:eastAsia="Times New Roman" w:hAnsi="Times New Roman"/>
          <w:sz w:val="24"/>
          <w:szCs w:val="24"/>
          <w:lang w:eastAsia="ru-RU"/>
        </w:rPr>
        <w:t>от 23 декабря 2015 года № 139-оз</w:t>
      </w:r>
    </w:p>
    <w:p w:rsidR="001A2287" w:rsidRPr="001A2287" w:rsidRDefault="001A2287" w:rsidP="00C57B8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eastAsia="ru-RU"/>
        </w:rPr>
      </w:pPr>
      <w:r w:rsidRPr="001A2287">
        <w:rPr>
          <w:rFonts w:ascii="Times New Roman" w:eastAsia="Times New Roman" w:hAnsi="Times New Roman"/>
          <w:sz w:val="24"/>
          <w:szCs w:val="24"/>
          <w:lang w:eastAsia="ru-RU"/>
        </w:rPr>
        <w:t>(приложение 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1A2287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1A2287" w:rsidRPr="001A2287" w:rsidRDefault="001A2287" w:rsidP="00C57B84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A2287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  <w:proofErr w:type="gramEnd"/>
    </w:p>
    <w:p w:rsidR="002D0EAC" w:rsidRDefault="002D0EAC" w:rsidP="002D0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7B84" w:rsidRPr="0041202F" w:rsidRDefault="00C57B84" w:rsidP="002D0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D0EAC" w:rsidRDefault="002D0EAC" w:rsidP="002D0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D0EAC" w:rsidRDefault="002D0EAC" w:rsidP="002D0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2D0EAC" w:rsidRDefault="002D0EAC" w:rsidP="002D0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942BCC" w:rsidRPr="00942BCC" w:rsidRDefault="00942BCC" w:rsidP="00942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2BCC">
        <w:rPr>
          <w:rFonts w:ascii="Times New Roman" w:hAnsi="Times New Roman"/>
          <w:b/>
          <w:bCs/>
          <w:sz w:val="24"/>
          <w:szCs w:val="24"/>
        </w:rPr>
        <w:t>СУБВЕНЦИИ</w:t>
      </w:r>
    </w:p>
    <w:p w:rsidR="000D1298" w:rsidRDefault="00C57B84" w:rsidP="000D12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2BCC">
        <w:rPr>
          <w:rFonts w:ascii="Times New Roman" w:hAnsi="Times New Roman"/>
          <w:b/>
          <w:bCs/>
          <w:sz w:val="24"/>
          <w:szCs w:val="24"/>
        </w:rPr>
        <w:t>бюджетам муниципальных образований (муниципальных районов,</w:t>
      </w:r>
      <w:r w:rsidR="000D129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2BCC">
        <w:rPr>
          <w:rFonts w:ascii="Times New Roman" w:hAnsi="Times New Roman"/>
          <w:b/>
          <w:bCs/>
          <w:sz w:val="24"/>
          <w:szCs w:val="24"/>
        </w:rPr>
        <w:t>городского округа) на осуществление отдельных</w:t>
      </w:r>
      <w:r w:rsidR="000D129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2BCC">
        <w:rPr>
          <w:rFonts w:ascii="Times New Roman" w:hAnsi="Times New Roman"/>
          <w:b/>
          <w:bCs/>
          <w:sz w:val="24"/>
          <w:szCs w:val="24"/>
        </w:rPr>
        <w:t xml:space="preserve">государственных полномочий </w:t>
      </w:r>
      <w:r>
        <w:rPr>
          <w:rFonts w:ascii="Times New Roman" w:hAnsi="Times New Roman"/>
          <w:b/>
          <w:bCs/>
          <w:sz w:val="24"/>
          <w:szCs w:val="24"/>
        </w:rPr>
        <w:t>Л</w:t>
      </w:r>
      <w:r w:rsidRPr="00942BCC">
        <w:rPr>
          <w:rFonts w:ascii="Times New Roman" w:hAnsi="Times New Roman"/>
          <w:b/>
          <w:bCs/>
          <w:sz w:val="24"/>
          <w:szCs w:val="24"/>
        </w:rPr>
        <w:t>енинградской области</w:t>
      </w:r>
      <w:r w:rsidR="000D129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42BCC">
        <w:rPr>
          <w:rFonts w:ascii="Times New Roman" w:hAnsi="Times New Roman"/>
          <w:b/>
          <w:bCs/>
          <w:sz w:val="24"/>
          <w:szCs w:val="24"/>
        </w:rPr>
        <w:t>в сфере профилактики безнадзорности и правонарушений</w:t>
      </w:r>
      <w:r w:rsidR="000D1298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0D1298">
        <w:rPr>
          <w:rFonts w:ascii="Times New Roman" w:hAnsi="Times New Roman"/>
          <w:b/>
          <w:bCs/>
          <w:sz w:val="24"/>
          <w:szCs w:val="24"/>
        </w:rPr>
        <w:t>несовершеннолетних</w:t>
      </w:r>
    </w:p>
    <w:p w:rsidR="00942BCC" w:rsidRPr="00942BCC" w:rsidRDefault="00C57B84" w:rsidP="00942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42BCC">
        <w:rPr>
          <w:rFonts w:ascii="Times New Roman" w:hAnsi="Times New Roman"/>
          <w:b/>
          <w:bCs/>
          <w:sz w:val="24"/>
          <w:szCs w:val="24"/>
        </w:rPr>
        <w:t>на 2016 год</w:t>
      </w:r>
    </w:p>
    <w:p w:rsidR="00942BCC" w:rsidRPr="00942BCC" w:rsidRDefault="00942BCC" w:rsidP="00942B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D0EAC" w:rsidRDefault="002D0EAC" w:rsidP="002D0E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85"/>
        <w:gridCol w:w="6078"/>
        <w:gridCol w:w="2126"/>
      </w:tblGrid>
      <w:tr w:rsidR="002D0EAC" w:rsidRPr="00D27D6E" w:rsidTr="000D1298">
        <w:trPr>
          <w:trHeight w:val="400"/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EAC" w:rsidRPr="00C57B84" w:rsidRDefault="002D0EAC" w:rsidP="00530F0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B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C57B8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gramStart"/>
            <w:r w:rsidRPr="00C57B8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57B8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B84" w:rsidRDefault="00C57B84" w:rsidP="00530F0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:rsidR="002D0EAC" w:rsidRPr="00C57B84" w:rsidRDefault="002D0EAC" w:rsidP="00530F0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B84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EAC" w:rsidRPr="00C57B84" w:rsidRDefault="002D0EAC" w:rsidP="00530F05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B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    </w:t>
            </w:r>
            <w:r w:rsidRPr="00C57B8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(тысяч рублей)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муниципальный район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Волосовский муниципальный район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2 648,1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Всеволожский муниципальный район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4 037,0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Выборгский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район 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3 364,2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5 382,6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Кингисеппский муниципальный район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1 953,8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Киришский муниципальный район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Кировский муниципальный район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1 324,1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Лодейнопольский муниципальный район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Ломоносовский муниципальный район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Лужский муниципальный район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1 953,8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Сланцевский муниципальный район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Тихвинский муниципальный район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1 953,8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078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район              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1 986,1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AC" w:rsidRPr="00D27D6E" w:rsidRDefault="002D0EAC" w:rsidP="004B003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0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D27D6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                        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AC" w:rsidRPr="00D27D6E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1 302,5</w:t>
            </w:r>
          </w:p>
        </w:tc>
      </w:tr>
      <w:tr w:rsidR="002D0EAC" w:rsidRPr="00D27D6E" w:rsidTr="000D1298">
        <w:trPr>
          <w:tblCellSpacing w:w="5" w:type="nil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AC" w:rsidRPr="00D27D6E" w:rsidRDefault="002D0EAC" w:rsidP="00530F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AC" w:rsidRPr="00063718" w:rsidRDefault="002D0EAC" w:rsidP="00530F05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3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                                    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EAC" w:rsidRPr="00063718" w:rsidRDefault="002D0EAC" w:rsidP="00C57B8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36 326,0</w:t>
            </w:r>
          </w:p>
        </w:tc>
      </w:tr>
    </w:tbl>
    <w:p w:rsidR="002D0EAC" w:rsidRDefault="002D0EAC" w:rsidP="002D0E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2D0EAC" w:rsidRDefault="002D0EAC" w:rsidP="002D0E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2D0EAC" w:rsidRDefault="002D0EAC" w:rsidP="002D0E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D74C83" w:rsidRDefault="00D74C83" w:rsidP="002D0EAC"/>
    <w:sectPr w:rsidR="00D74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EAC"/>
    <w:rsid w:val="000D1298"/>
    <w:rsid w:val="001A2287"/>
    <w:rsid w:val="002D0EAC"/>
    <w:rsid w:val="004B0033"/>
    <w:rsid w:val="0051435B"/>
    <w:rsid w:val="0087300A"/>
    <w:rsid w:val="00942BCC"/>
    <w:rsid w:val="00C57B84"/>
    <w:rsid w:val="00D7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D0E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4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35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2D0E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4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3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9</cp:revision>
  <cp:lastPrinted>2016-06-10T08:25:00Z</cp:lastPrinted>
  <dcterms:created xsi:type="dcterms:W3CDTF">2016-05-16T09:01:00Z</dcterms:created>
  <dcterms:modified xsi:type="dcterms:W3CDTF">2016-06-10T08:27:00Z</dcterms:modified>
</cp:coreProperties>
</file>