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51A" w:rsidRDefault="0006251A">
      <w:pPr>
        <w:rPr>
          <w:rFonts w:ascii="Times New Roman" w:hAnsi="Times New Roman" w:cs="Times New Roman"/>
          <w:sz w:val="28"/>
          <w:szCs w:val="28"/>
        </w:rPr>
      </w:pP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163000, г. Архангельск,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пл. Ленина 1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Председателю комитета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природопользованию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лесопромыш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ленному комплексу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Архангелского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областного Собрания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депутатов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А.В. Дятлову</w:t>
      </w: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</w:p>
    <w:p w:rsidR="00AC129E" w:rsidRDefault="00AC129E">
      <w:pPr>
        <w:rPr>
          <w:rFonts w:ascii="Times New Roman" w:hAnsi="Times New Roman" w:cs="Times New Roman"/>
          <w:sz w:val="28"/>
          <w:szCs w:val="28"/>
        </w:rPr>
      </w:pPr>
    </w:p>
    <w:p w:rsidR="00AC129E" w:rsidRDefault="00AC129E" w:rsidP="00AC12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Владимирович!</w:t>
      </w:r>
    </w:p>
    <w:p w:rsidR="00AC129E" w:rsidRDefault="00AC129E" w:rsidP="00AC12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ответ на Ваше обращение (письмо от 18 декабря 2015 года № 02-08/440) по вопросу предоставления информации о проблемах, возникающих при заключении новых договоров аренды лесных участков без проведения торгов в отношении арендаторов, надлежащим образом исполнивших договоры аренды лесных участков в регионах, сообщаю следующее:</w:t>
      </w:r>
    </w:p>
    <w:p w:rsidR="00AC129E" w:rsidRDefault="00AC129E" w:rsidP="00AC12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настоящее время в Ленинградской области  не возникает проблем по указанному вопросу.</w:t>
      </w:r>
    </w:p>
    <w:p w:rsidR="00AC129E" w:rsidRDefault="00972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2482215</wp:posOffset>
            </wp:positionH>
            <wp:positionV relativeFrom="paragraph">
              <wp:posOffset>245110</wp:posOffset>
            </wp:positionV>
            <wp:extent cx="1181100" cy="7610475"/>
            <wp:effectExtent l="19050" t="0" r="0" b="0"/>
            <wp:wrapNone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61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129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13EAE" w:rsidRDefault="00813E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комиссии                                                                     С.И. Бутузов</w:t>
      </w:r>
    </w:p>
    <w:p w:rsidR="00813EAE" w:rsidRDefault="00813EAE">
      <w:pPr>
        <w:rPr>
          <w:rFonts w:ascii="Times New Roman" w:hAnsi="Times New Roman" w:cs="Times New Roman"/>
          <w:sz w:val="28"/>
          <w:szCs w:val="28"/>
        </w:rPr>
      </w:pPr>
    </w:p>
    <w:p w:rsidR="00813EAE" w:rsidRDefault="00813EAE">
      <w:pPr>
        <w:rPr>
          <w:rFonts w:ascii="Times New Roman" w:hAnsi="Times New Roman" w:cs="Times New Roman"/>
          <w:sz w:val="28"/>
          <w:szCs w:val="28"/>
        </w:rPr>
      </w:pPr>
    </w:p>
    <w:p w:rsidR="00813EAE" w:rsidRDefault="00813EAE">
      <w:pPr>
        <w:rPr>
          <w:rFonts w:ascii="Times New Roman" w:hAnsi="Times New Roman" w:cs="Times New Roman"/>
          <w:sz w:val="28"/>
          <w:szCs w:val="28"/>
        </w:rPr>
      </w:pPr>
    </w:p>
    <w:p w:rsidR="00813EAE" w:rsidRDefault="00813EAE" w:rsidP="00813EA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Кучина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М.Ю.</w:t>
      </w:r>
    </w:p>
    <w:p w:rsidR="00813EAE" w:rsidRPr="00813EAE" w:rsidRDefault="00813E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т/</w:t>
      </w:r>
      <w:proofErr w:type="spellStart"/>
      <w:r>
        <w:rPr>
          <w:rFonts w:ascii="Times New Roman" w:hAnsi="Times New Roman" w:cs="Times New Roman"/>
          <w:sz w:val="20"/>
          <w:szCs w:val="20"/>
        </w:rPr>
        <w:t>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274-14-49</w:t>
      </w:r>
    </w:p>
    <w:sectPr w:rsidR="00813EAE" w:rsidRPr="00813EAE" w:rsidSect="0006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29E"/>
    <w:rsid w:val="0006251A"/>
    <w:rsid w:val="00230DB6"/>
    <w:rsid w:val="003F200A"/>
    <w:rsid w:val="004035D2"/>
    <w:rsid w:val="006D3381"/>
    <w:rsid w:val="007C4BBF"/>
    <w:rsid w:val="00813EAE"/>
    <w:rsid w:val="0097292F"/>
    <w:rsid w:val="00AC1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2016-02-10T08:53:00Z</cp:lastPrinted>
  <dcterms:created xsi:type="dcterms:W3CDTF">2016-02-10T08:53:00Z</dcterms:created>
  <dcterms:modified xsi:type="dcterms:W3CDTF">2016-02-10T08:53:00Z</dcterms:modified>
</cp:coreProperties>
</file>