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73D" w:rsidRPr="00FF173D" w:rsidRDefault="00FF173D" w:rsidP="00FF173D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ПРОЕКТ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3D" w:rsidRPr="00FF173D" w:rsidRDefault="00FF173D" w:rsidP="00FF173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FF173D" w:rsidRPr="00FF173D" w:rsidRDefault="00FF173D" w:rsidP="00FF173D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F173D" w:rsidRPr="00FF173D" w:rsidRDefault="00FF173D" w:rsidP="00FF173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FF173D" w:rsidRPr="00FF173D" w:rsidRDefault="00FF173D" w:rsidP="00FF173D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F173D" w:rsidRPr="00FF173D" w:rsidRDefault="00FF173D" w:rsidP="00FF173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ОБ ИНФОРМАТИЗАЦИИ В ЛЕНИНГРАДСКОЙ ОБЛАСТИ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3D" w:rsidRPr="00FF173D" w:rsidRDefault="00FF173D" w:rsidP="00FF173D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173D">
        <w:rPr>
          <w:rFonts w:ascii="Times New Roman" w:hAnsi="Times New Roman" w:cs="Times New Roman"/>
          <w:sz w:val="28"/>
          <w:szCs w:val="28"/>
        </w:rPr>
        <w:t>(Принят Законодательным собранием</w:t>
      </w:r>
      <w:proofErr w:type="gramEnd"/>
    </w:p>
    <w:p w:rsidR="00FF173D" w:rsidRPr="00FF173D" w:rsidRDefault="00FF173D" w:rsidP="00FF173D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:rsidR="00FF173D" w:rsidRPr="00FF173D" w:rsidRDefault="00FF173D" w:rsidP="00FF173D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173D">
        <w:rPr>
          <w:rFonts w:ascii="Times New Roman" w:hAnsi="Times New Roman" w:cs="Times New Roman"/>
          <w:sz w:val="28"/>
          <w:szCs w:val="28"/>
        </w:rPr>
        <w:t>___ ________________ 2015 года)</w:t>
      </w:r>
      <w:proofErr w:type="gramEnd"/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Статья 1. Предмет регулирования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1. Настоящий областной закон регулирует отношения, возникающие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>: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 xml:space="preserve"> мероприятий по информатизации;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создании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 xml:space="preserve"> и развитии государственных информационных систем и государственных информационных ресурсов Ленинградской области;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 xml:space="preserve"> государственных информационных систем и государственных информационных ресурсов Ленинградской области;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173D">
        <w:rPr>
          <w:rFonts w:ascii="Times New Roman" w:hAnsi="Times New Roman" w:cs="Times New Roman"/>
          <w:sz w:val="28"/>
          <w:szCs w:val="28"/>
        </w:rPr>
        <w:t>4) создании, развитии и использовании информационной технической инфраструктуры и сетей связи для обеспечения эксплуатации  государственных информационных систем и государственных информационных ресурсов Ленинградской области;</w:t>
      </w:r>
      <w:proofErr w:type="gramEnd"/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5)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обеспечении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 xml:space="preserve"> информационной безопасности государственных  информационных систем Ленинградской области.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2. Положения настоящего областного закона не распространяются на отношения, возникающие при осуществлении мероприятий по информатизации, при создании, развитии и эксплуатации информационных систем и информационных ресурсов органов местного самоуправления Ленинградской области, за исключением случаев, предусмотренных настоящим областным законом.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Статья 2. Основные понятия, используемые в настоящем областном законе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Для достижения целей настоящего областного закона используются понятия, установленные Федеральным законом от 27 июля 2006 года № 149-ФЗ «Об информации, информационных технологиях и о защите информации», а также следующие понятия: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1) мероприятие по информатизации - использование информационно-коммуникационных технологий, создание, развитие, модернизация, эксплуатация информационных систем и информационно-телекоммуникационной инфраструктуры, осуществляемое органами государственной власти Ленинградской области и государственными органами Ленинградской области;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lastRenderedPageBreak/>
        <w:t>2) базовый государственный информационный ресурс – формируемый органом государственной власти Ленинградской области или государственным органом Ленинградской области набор уникальных сведений об объекте либо о субъекте (физическом или юридическом лице), которые предназначены для использования при осуществлении межведомственного информационного взаимодействия в целях предоставления государственных и муниципальных услуг или исполнения государственных и муниципальных функций;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3) региональная часть федеральной государственной информационной системы – государственная информационная система Ленинградской области, взаимодействующая с федеральной государственной информационной системой и соответствующая требованиям, устанавливаемым федеральным законодательством, регулирующим создание и использование федеральной государственной информационной системы;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4) пользователь государственной информационной системы – должностное лицо органа государственной власти Ленинградской области, иного государственного органа Ленинградской области, органа местного самоуправления Ленинградской области, государственного или муниципального учреждения Ленинградской области, использующее государственную информационную систему для оказания государственных и муниципальных услуг,  исполнения государственных и муниципальных функций в соответствии со своим должностным регламентом;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5) потребитель информации государственной информационной системы – физическое или юридическое лицо, использующее государственную информационную систему Ленинградской области для получения государственных или муниципальных услуг с применением информационно-телекоммуникационной сети «Интернет»;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6) единая сеть передачи данных Ленинградской области - технологическая сеть связи, предназначенная для передачи данных, включающая в себя линейно-кабельные сооружения связи, линии связи и средства связи, состоящая из фрагментов, создаваемых и используемых по единым правилам;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7) уполномоченный орган – орган исполнительной власти Ленинградской области, в полномочия которого входит реализация государственной политики Ленинградской области в сферах информатизации, информационных технологий, защиты информации, связи, а также координация деятельности органов государственной власти Ленинградской области, государственных органов Ленинградской области в указанных сферах.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Статья 3. Принципы  государственной политики Ленинградской области в сфере информатизации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 Государственная политика Ленинградской области в сфере информатизации основана на следующих принципах: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173D">
        <w:rPr>
          <w:rFonts w:ascii="Times New Roman" w:hAnsi="Times New Roman" w:cs="Times New Roman"/>
          <w:sz w:val="28"/>
          <w:szCs w:val="28"/>
        </w:rPr>
        <w:t>1. соответствие мероприятий по информатизации концепции и стратегии социально-экономического развития Ленинградской области, государственным программам Ленинградской области;</w:t>
      </w:r>
      <w:proofErr w:type="gramEnd"/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2. внедрение совместно используемых органами государственной власти Ленинградской области, государственными органами Ленинградской области, органами местного самоуправления Ленинградской области, государственными </w:t>
      </w:r>
      <w:r w:rsidRPr="00FF173D">
        <w:rPr>
          <w:rFonts w:ascii="Times New Roman" w:hAnsi="Times New Roman" w:cs="Times New Roman"/>
          <w:sz w:val="28"/>
          <w:szCs w:val="28"/>
        </w:rPr>
        <w:lastRenderedPageBreak/>
        <w:t>или муниципальными учреждениями государственных информационных систем Ленинградской области, государственных информационных ресурсов Ленинградской области, информационной технологической инфраструктуры, сетей связи, средств информационной безопасности;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3. обеспечение согласованности создания, развития и использования государственных информационных систем Ленинградской области, государственных информационных ресурсов Ленинградской области, сетей связи, средств информационной безопасности, создаваемых и эксплуатируемых органами государственной власти, государственными органами Ленинградской области, подведомственными им учреждениями.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Статья 4. Проведение мероприятий по информатизации в Ленинградской области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1. Для целей настоящего областного закона мероприятия по информатизации включают в себя: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1) создание, развитие, </w:t>
      </w:r>
      <w:r>
        <w:rPr>
          <w:rFonts w:ascii="Times New Roman" w:hAnsi="Times New Roman" w:cs="Times New Roman"/>
          <w:sz w:val="28"/>
          <w:szCs w:val="28"/>
        </w:rPr>
        <w:t>эксплуатацию</w:t>
      </w:r>
      <w:r w:rsidRPr="00FF173D">
        <w:rPr>
          <w:rFonts w:ascii="Times New Roman" w:hAnsi="Times New Roman" w:cs="Times New Roman"/>
          <w:sz w:val="28"/>
          <w:szCs w:val="28"/>
        </w:rPr>
        <w:t>, эксплуатационное сопровождение государственных информационных систем;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2) создание, развитие, </w:t>
      </w:r>
      <w:r>
        <w:rPr>
          <w:rFonts w:ascii="Times New Roman" w:hAnsi="Times New Roman" w:cs="Times New Roman"/>
          <w:sz w:val="28"/>
          <w:szCs w:val="28"/>
        </w:rPr>
        <w:t>эксплуатацию</w:t>
      </w:r>
      <w:r w:rsidRPr="00FF173D">
        <w:rPr>
          <w:rFonts w:ascii="Times New Roman" w:hAnsi="Times New Roman" w:cs="Times New Roman"/>
          <w:sz w:val="28"/>
          <w:szCs w:val="28"/>
        </w:rPr>
        <w:t xml:space="preserve"> государственных информационных ресурсов;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3) создание, развитие, </w:t>
      </w:r>
      <w:r>
        <w:rPr>
          <w:rFonts w:ascii="Times New Roman" w:hAnsi="Times New Roman" w:cs="Times New Roman"/>
          <w:sz w:val="28"/>
          <w:szCs w:val="28"/>
        </w:rPr>
        <w:t>эксплуатацию</w:t>
      </w:r>
      <w:r w:rsidRPr="00FF173D">
        <w:rPr>
          <w:rFonts w:ascii="Times New Roman" w:hAnsi="Times New Roman" w:cs="Times New Roman"/>
          <w:sz w:val="28"/>
          <w:szCs w:val="28"/>
        </w:rPr>
        <w:t>, эксплуатационное сопровождение   информационной инфраструктуры, в том числе: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средств пользовательской вычислительной техники, включая персональные компьютеры, принтеры, сканеры, мониторы;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средств локальных вычислительных сетей, включая структурированную кабельную сеть, пассивное и активное сетевое оборудование;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средств размещения информационных систем и хранения информационных ресурсов, включая серверы и системы хранения данных;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4) обеспечение услугами связи, в том числе услугами фиксированной связи, подвижной радиотелефонной связи, услугами по передаче данных, услугами по предоставлению каналов связи, </w:t>
      </w:r>
      <w:proofErr w:type="spellStart"/>
      <w:r w:rsidRPr="00FF173D">
        <w:rPr>
          <w:rFonts w:ascii="Times New Roman" w:hAnsi="Times New Roman" w:cs="Times New Roman"/>
          <w:sz w:val="28"/>
          <w:szCs w:val="28"/>
        </w:rPr>
        <w:t>телематическими</w:t>
      </w:r>
      <w:proofErr w:type="spellEnd"/>
      <w:r w:rsidRPr="00FF173D">
        <w:rPr>
          <w:rFonts w:ascii="Times New Roman" w:hAnsi="Times New Roman" w:cs="Times New Roman"/>
          <w:sz w:val="28"/>
          <w:szCs w:val="28"/>
        </w:rPr>
        <w:t xml:space="preserve"> услугами связи;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5)   создание, развитие, приобретение, эксплуатаци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F173D">
        <w:rPr>
          <w:rFonts w:ascii="Times New Roman" w:hAnsi="Times New Roman" w:cs="Times New Roman"/>
          <w:sz w:val="28"/>
          <w:szCs w:val="28"/>
        </w:rPr>
        <w:t xml:space="preserve">  средств информационной безопасности и защиты персональных данных;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6) подготовку и принятие правовых актов, регулирующих отношения в сфере информатизации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bookmarkStart w:id="0" w:name="_GoBack"/>
      <w:bookmarkEnd w:id="0"/>
      <w:r w:rsidRPr="00FF173D">
        <w:rPr>
          <w:rFonts w:ascii="Times New Roman" w:hAnsi="Times New Roman" w:cs="Times New Roman"/>
          <w:sz w:val="28"/>
          <w:szCs w:val="28"/>
        </w:rPr>
        <w:t>Ленинградской области.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2. Органы исполнительной власти Ленинградской области мероприятия по информатизации проводят в рамках государственных программ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Осуществление органами исполнительной власти Ленинградской области мероприятий по информатизации, проводимых вне государственных программ Ленинградской области, не допускается.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3. Законодательное собрание Ленинградской области и иные государственные органы Ленинградской области проводят мероприятия по информатизации за счет бюджетных средств.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Для целей настоящего областного закона под иными государственными органами Ленинградской области понимаются Избирательная комиссия Ленинградской области, Контрольно-счетная палата Ленинградской области, Уполномоченный по правам человека в Ленинградской области, </w:t>
      </w:r>
      <w:r w:rsidRPr="00FF173D"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Уполномоченный по правам ребенка в Ленинградской области, Уполномоченный по защите прав предпринимателей в Ленинградской области, мировые судьи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Мероприятия по информатизации, проводимые Законодательным собранием Ленинградской области, иными государственными органами Ленинградской области, органами исполнительной власти Ленинградской области, включая подведомственные им учреждения, подлежат включению в план информатизации  Законодательного собрания Ленинградской области, иного государственного органа Ленинградской области, органа исполнительной власти Ленинградской области соответственно (план информатизации).</w:t>
      </w:r>
      <w:proofErr w:type="gramEnd"/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План информатизации подлежит согласованию уполномоченным органом.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5. Порядок формирования плана информатизации и его согласования уполномоченным органом определяется Правительством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6. Проведение мероприятий по информатизации, не включенных в план информатизации, не допускается.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Статья 5. Создание и развитие государственных информационных систем Ленинградской области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1. Государственные информационные системы Ленинградской области создаются и развиваются в рамках мероприятий по информатизации.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Региональные части федеральных государственных информационных систем, создание которых предусматривается Федеральными законами и нормативными правовыми актами Правительства Российской Федерации, государственные информационные системы Ленинградской области, предназначенные для совместного использования органами государственной власти Ленинградской области, иными государственными органами Ленинградской области и органами местного самоуправления Ленинградской области, государственные информационные системы Ленинградской области, предназначенные для обеспечения деятельности должностных лиц органов государственной власти Ленинградской области, иных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 xml:space="preserve"> государственных органов Ленинградской области и органов местного самоуправления Ленинградской области создаются и развиваются уполномоченным органом.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 xml:space="preserve">При создании и развитии  региональных частей федеральных государственных информационных систем уполномоченный орган обязан согласовывать технические требования к их созданию и развитию с органом (органами) исполнительной власти Ленинградской области, в полномочия которых входят оказание государственных услуг и исполнение государственных функций в предметной сфере (области назначения) создаваемой или развиваемой региональной части федеральной государственной информационной системы. </w:t>
      </w:r>
      <w:proofErr w:type="gramEnd"/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 xml:space="preserve">Определяемые в соответствии с Гражданским кодексом Российской Федерации права на программное обеспечение создаваемых государственных информационных систем Ленинградской области, за исключением региональных частей федеральных государственных информационных систем, должны быть исключительными и принадлежать Ленинградской области. </w:t>
      </w:r>
      <w:proofErr w:type="gramEnd"/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5. Государственные информационные системы Ленинградской области подлежат регистрации в едином реестре государственных информационных </w:t>
      </w:r>
      <w:r w:rsidRPr="00FF173D">
        <w:rPr>
          <w:rFonts w:ascii="Times New Roman" w:hAnsi="Times New Roman" w:cs="Times New Roman"/>
          <w:sz w:val="28"/>
          <w:szCs w:val="28"/>
        </w:rPr>
        <w:lastRenderedPageBreak/>
        <w:t>ресурсов и государственных информационных систем Ленинградской области (далее - единый реестр).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6. Регистрацию в едином реестре и исключение из единого реестра осуществляет уполномоченный орган.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Порядок регистрации в едином реестре и исключения из единого реестра, а также правила ведения единого реестра устанавливает Правительство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7. Ведение единого реестра осуществляется с использованием государственной информационной системы Ленинградской области, оператором которой является уполномоченный орган.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К государственному информационному ресурсу единого реестра должен быть обеспечен доступ потребителей информации.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8. Эксплуатация государственных информационных систем Ленинградской области, а также проведение мероприятий по информатизации, направленных на развитие государственных информационных систем Ленинградской области, не прошедших регистрацию в едином реестре, не допускается.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FF173D">
        <w:rPr>
          <w:rFonts w:ascii="Times New Roman" w:hAnsi="Times New Roman" w:cs="Times New Roman"/>
          <w:b/>
          <w:sz w:val="28"/>
          <w:szCs w:val="28"/>
        </w:rPr>
        <w:t>6</w:t>
      </w:r>
      <w:r w:rsidRPr="00FF173D">
        <w:rPr>
          <w:rFonts w:ascii="Times New Roman" w:hAnsi="Times New Roman" w:cs="Times New Roman"/>
          <w:b/>
          <w:sz w:val="28"/>
          <w:szCs w:val="28"/>
        </w:rPr>
        <w:t>. Эксплуатация и вывод из эксплуатации государственных информационных систем Ленинградской области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1. Эксплуатация государственных информационных систем Ленинградской области осуществляется после ввода государственной информационной системы Ленинградской области в эксплуатацию правовым актом органа государственной власти Ленинградской области, иного государственного органа Ленинградской области, создавшего государственную информационную систему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Использование государственной информационной системы Ленинградской области без правового акт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а о её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 xml:space="preserve"> вводе в эксплуатацию не допускается.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2. После проведения мероприятия по развитию ранее используемой государственной информационной системы Ленинградской области ввод в эксплуатацию модернизированной государственной информационной системы Ленинградской области осуществляется в порядке, установленном частью 1 настоящей статьи.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3. Создание и эксплуатация государственных информационных систем Ленинградской области и муниципальных информационных систем Ленинградской области, реализующих  функции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региональных частей федеральных государственных информационных систем, создание которых предусматривается Федеральными законами и нормативными правовыми актами Правительства Российской Федерации;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государственных информационных систем Ленинградской области, предназначенных для совместного использования органами государственной власти Ленинградской области, иными государственными органами Ленинградской области и органами местного самоуправления Ленинградской области;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государственных информационных систем Ленинградской области, предназначенных для обеспечения деятельности должностных лиц органов государственной власти Ленинградской области, иных государственных органов </w:t>
      </w:r>
      <w:r w:rsidRPr="00FF173D">
        <w:rPr>
          <w:rFonts w:ascii="Times New Roman" w:hAnsi="Times New Roman" w:cs="Times New Roman"/>
          <w:sz w:val="28"/>
          <w:szCs w:val="28"/>
        </w:rPr>
        <w:lastRenderedPageBreak/>
        <w:t xml:space="preserve">Ленинградской области и органов местного самоуправления Ленинградской области,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173D">
        <w:rPr>
          <w:rFonts w:ascii="Times New Roman" w:hAnsi="Times New Roman" w:cs="Times New Roman"/>
          <w:sz w:val="28"/>
          <w:szCs w:val="28"/>
        </w:rPr>
        <w:t>перечень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 xml:space="preserve"> которых устанавливается Правительством Ленинградской области, не допускается.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4. Деятельность по эксплуатации государственной информационной системы Ленинградской области, в части обработки информации, содержащейся в ее базах данных, и обеспечивающих ее обработку информационных технологий, осуществляется оператором государственной информационной системы Ленинградской области (далее - оператор).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Оператор определяется правовым актом Правительства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5. Вывод из эксплуатации государственных информационных систем Ленинградской области осуществляется правовым актом органа государственной власти, создавшего государственную информационную систему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Указанный орган государственной власти Ленинградской области, должен уведомить уполномоченный орган о принятии правового акта о выводе из эксплуатации государственной информационной системы Ленинградской области в десятидневный срок.</w:t>
      </w:r>
    </w:p>
    <w:p w:rsid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Уполномоченный орган после вывода из эксплуатации государственной информационной системы Ленинградской области исключает такую систему из единого реестра  в соответствии с порядком, установленным в части 6 статьи 5 настоящего областного закона.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FF173D">
        <w:rPr>
          <w:rFonts w:ascii="Times New Roman" w:hAnsi="Times New Roman" w:cs="Times New Roman"/>
          <w:b/>
          <w:sz w:val="28"/>
          <w:szCs w:val="28"/>
        </w:rPr>
        <w:t>7</w:t>
      </w:r>
      <w:r w:rsidRPr="00FF173D">
        <w:rPr>
          <w:rFonts w:ascii="Times New Roman" w:hAnsi="Times New Roman" w:cs="Times New Roman"/>
          <w:b/>
          <w:sz w:val="28"/>
          <w:szCs w:val="28"/>
        </w:rPr>
        <w:t>. Создание и эксплуатация государственных информационных ресурсов Ленинградской области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1. Государственные информационные ресурсы Ленинградской области создаются на основе использования статистической и иной документированной информации, предоставляемой федеральными органами исполнительной власти, органами государственной власти Ленинградской области, иными государственными органами Ленинградской области и органами местного самоуправления Ленинградской области, юридическими и физическими лицами.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2. После создания государственных информационных ресурсов Ленинградской области обладателем информации, содержащейся в государственных информационных ресурсах Ленинградской области, за исключением общедоступной информации,  является Ленинградская область, от имени которой правомочия обладателя указанной информации осуществляются органами государственной власти Ленинградской области, иными государственными органами Ленинградской области в пределах их полномочий, установленных действующим законодательством.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3. Государственные информационные ресурсы Ленинградской области подлежат регистрации в едином реестре государственных информационных ресурсов и государственных информационных систем Ленинградской области в порядке, установленном частью 6 статьи 5 настоящего областного закона.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Использование государственных информационных ресурсов Ленинградской области без регистрации не допускается.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lastRenderedPageBreak/>
        <w:t xml:space="preserve">4. Правительством Ленинградской области устанавливается перечень базовых государственных информационных ресурсов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Включение в такой перечень базовых государственных информационных ресурсов, создаваемых и ведущихся федеральными органами исполнительной власти в соответствии с федеральным законодательством, не допускается.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5. При создании и использовании государственных информационных систем Ленинградской области не допускается создание и (или) использование иных государственных информационных ресурсов со сведениями, которые уже содержатся в базовых государственных информационных ресурсах Ленинградской области либо в базовых государственных информационных ресурсах, создаваемых и ведущихся федеральными органами исполнительной власти в соответствии с федеральным законодательством.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Статья 8. Использование информационной технической инфраструктуры Ленинградской области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1. Государственные информационные системы Ленинградской области используют информационную техническую инфраструктуру в виде центра обработки данных Ленинградской области, содержащего серверы, системы хранения данных, инженерные системы и помещения.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2. Центр обработки данных Ленинградской области строится и развивается в рамках мероприятий по информатизации уполномоченным органом за счет средств областного бюджета Ленинградской области и прочих источников.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3. Обеспечение эксплуатации центра обработки данных организуется уполномоченным органом.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4. Использование пользователями государственных информационных систем Ленинградской области центра обработки данных Ленинградской области осуществляется на безвозмездной основе.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5. В случае использования для создания и развития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центра обработки данных Ленинградской области прочих источников денежных средств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 xml:space="preserve"> он может использоваться для оказания возмездных услуг иным лицам при условии выполнения норм части 4 настоящей статьи.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Порядок такого использования устанавливается Правительством Ленинградской области.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6. По окончании строительства центр обработки данных Ленинградской области вводится в эксплуатацию нормативным правовым актом уполномоченного органа.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7. До ввода в эксплуатацию центра обработки данных Ленинградской области допускается использование государственными информационными системами Ленинградской области иных центров обработки данных.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Такое использование организует уполномоченный орган за счет средств областного бюджета Ленинградской области.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После ввода в эксплуатацию центра  обработки данных Ленинградской области использование государственными информационными системами Ленинградской области иных центров обработки данных не допускается.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8. Отдельные государственные информационные системы Ленинградской области могут использовать информационную техническую инфраструктуру, не входящую в центр обработки данных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lastRenderedPageBreak/>
        <w:t xml:space="preserve">Перечень таких государственных информационных систем Ленинградской области устанавливается Правительством Ленинградской области. 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Статья 9. Использование сетей связи государственными информационными системами Ленинградской области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1. Пользователи государственных информационных систем Ленинградской области используют единую сеть передачи данных Ленинградской области.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Использование иных сетей связи пользователями государственных информационных систем Ленинградской области не допускается.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2. Единая сеть передачи данных Ленинградской области создается и развивается в рамках мероприятий по информатизации уполномоченным органом за счет средств областного бюджета Ленинградской области.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3. Подключение пользователей государственных информационных систем Ленинградской области к единой сети передачи данных Ленинградской области устанавливается регламентом, утверждаемым Правительством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4. Для обеспечения использования единой сети передачи данных Ленинградской области Правительством Ленинградской области определяется оператор единой сети передачи данных Ленинградской области и условия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осуществления деятельности оператора единой сети передачи данных Ленинградской области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>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5. Оказание возмездных услуг связи, предусмотренных Федеральным законом от 7 июля 2003 года № 126-ФЗ «О связи», на единой сети передачи данных Ленинградской области не допускается.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При использовании в единой сети передачи данных Ленинградской области радиочастотного спектра плату за его использование в соответствии с федеральным законодательством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 xml:space="preserve"> в сфере связи вносит уполномоченный орган из средств областного бюджета Ленинградской области.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7. Потребители информации государственных информационных систем Ленинградской области используют государственные  информационные системы Ленинградской области посредством информационно-телекоммуникационной сети «Интернет» самостоятельно и за свой счет.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Подключение потребителей информации государственных информационных систем Ленинградской области к единой сети передачи данных Ленинградской области не допускается.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 xml:space="preserve">Статья 10. Обеспечение информационной безопасности государственных информационных систем Ленинградской области и государственных информационных ресурсов Ленинградской области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 xml:space="preserve">Мероприятия по информатизации, включающие в себя создание и развитие средств информационной безопасности государственных информационных систем Ленинградской области, а также официального сайта Администрации Ленинградской области в информационно-телекоммуникационной сети «Интернет», осуществляет уполномоченный орган за счет средств областного бюджета Ленинградской области в рамках мероприятий по информатизации. </w:t>
      </w:r>
      <w:proofErr w:type="gramEnd"/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lastRenderedPageBreak/>
        <w:t>2. Пользователи государственных информационных систем Ленинградской области должны использовать их путем применения учетной записи федеральной государственной информационной системы «Единая система идентификац</w:t>
      </w:r>
      <w:proofErr w:type="gramStart"/>
      <w:r w:rsidRPr="00FF173D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FF173D">
        <w:rPr>
          <w:rFonts w:ascii="Times New Roman" w:hAnsi="Times New Roman" w:cs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3. Пользователи отдельных государственных информационных систем Ленинградской области для их использования должны применять электронные подписи.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Перечень таких государственных информационных систем Ленинградской области устанавливается Правительством Ленинградской области.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4. Уполномоченный орган организует создание и развитие аккредитованного удостоверяющего центра электронных подписей Ленинградской области. 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 xml:space="preserve">Пользователи государственных информационных систем Ленинградской области получают квалифицированные сертификаты ключей проверки электронных подписей безвозмездно. </w:t>
      </w:r>
    </w:p>
    <w:p w:rsidR="00FF173D" w:rsidRPr="00FF173D" w:rsidRDefault="00FF173D" w:rsidP="00FF173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73D">
        <w:rPr>
          <w:rFonts w:ascii="Times New Roman" w:hAnsi="Times New Roman" w:cs="Times New Roman"/>
          <w:b/>
          <w:sz w:val="28"/>
          <w:szCs w:val="28"/>
        </w:rPr>
        <w:t>Статья 11. Заключительные положения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1. Настоящий областной закон вступает в силу с момента официального опубликования.</w:t>
      </w: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3D" w:rsidRPr="00FF173D" w:rsidRDefault="00FF173D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3D" w:rsidRPr="00FF173D" w:rsidRDefault="00FF173D" w:rsidP="00FF173D">
      <w:pPr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FF173D">
        <w:rPr>
          <w:rFonts w:ascii="Times New Roman" w:hAnsi="Times New Roman" w:cs="Times New Roman"/>
          <w:sz w:val="28"/>
          <w:szCs w:val="28"/>
        </w:rPr>
        <w:t>Губернатор Ленинградской области</w:t>
      </w:r>
      <w:r w:rsidRPr="00FF173D">
        <w:rPr>
          <w:rFonts w:ascii="Times New Roman" w:hAnsi="Times New Roman" w:cs="Times New Roman"/>
          <w:sz w:val="28"/>
          <w:szCs w:val="28"/>
        </w:rPr>
        <w:tab/>
      </w:r>
      <w:r w:rsidRPr="00FF173D">
        <w:rPr>
          <w:rFonts w:ascii="Times New Roman" w:hAnsi="Times New Roman" w:cs="Times New Roman"/>
          <w:sz w:val="28"/>
          <w:szCs w:val="28"/>
        </w:rPr>
        <w:tab/>
      </w:r>
      <w:r w:rsidRPr="00FF173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F173D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650355" w:rsidRPr="00FF173D" w:rsidRDefault="00650355" w:rsidP="00FF17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50355" w:rsidRPr="00FF173D" w:rsidSect="00FF173D">
      <w:pgSz w:w="11906" w:h="16838"/>
      <w:pgMar w:top="993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73D"/>
    <w:rsid w:val="00650355"/>
    <w:rsid w:val="00FF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3339</Words>
  <Characters>19037</Characters>
  <Application>Microsoft Office Word</Application>
  <DocSecurity>0</DocSecurity>
  <Lines>158</Lines>
  <Paragraphs>44</Paragraphs>
  <ScaleCrop>false</ScaleCrop>
  <Company/>
  <LinksUpToDate>false</LinksUpToDate>
  <CharactersWithSpaces>22332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Юрьевич ДЕМОЧКО</dc:creator>
  <cp:lastModifiedBy>Сергей Юрьевич ДЕМОЧКО</cp:lastModifiedBy>
  <cp:revision>1</cp:revision>
  <dcterms:created xsi:type="dcterms:W3CDTF">2015-12-28T05:59:00Z</dcterms:created>
  <dcterms:modified xsi:type="dcterms:W3CDTF">2015-12-28T06:07:00Z</dcterms:modified>
</cp:coreProperties>
</file>