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spacing w:after="0" w:line="240" w:lineRule="auto"/>
        <w:ind w:left="6120" w:firstLine="0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Проект вносит </w:t>
      </w:r>
    </w:p>
    <w:p>
      <w:pPr>
        <w:pStyle w:val="Обычный"/>
        <w:spacing w:after="0" w:line="240" w:lineRule="auto"/>
        <w:ind w:left="6120" w:firstLine="0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депутат В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С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Петров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u w:color="000000"/>
        </w:rPr>
        <w:br w:type="textWrapping"/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ПОСТАНОВЛЕНИЕ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ЗАКОНОДАТЕЛЬНОГО СОБРАНИЯ ЛЕНИНГРАДСКОЙ ОБЛАСТИ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 законодательной инициативе о принятии Федерального закона 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В соответствии со статьей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104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Конституции Российской Федерации Законодательное собрание Ленинградской области 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п о с т а н о в л я е т 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: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1.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13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представительных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и исполнительных органов государственной власти субъектов Российской Федерации»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2.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Уполномочить депутата Государственной Думы Федерального Собрания Российской Федерации С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Петрова представлять проект федерального закона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13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представительных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и исполнительных органов государственной власти субъектов Российской Федерации» при его рассмотрении в Государственной Думе Федерального Собрания Российской Федерации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3.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4.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Направить настоящее постановление в законодательные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представительные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органы государственной власти субъектов Российской Федерации с просьбой поддержать настоящую законодательную инициативу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5.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Контроль за исполнением постановления возложить на заместителя Председателя Законодательного собрания Ленинградской области А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Б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Белоуса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6.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Постановление вступает в силу со дня его принятия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375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Председатель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Законодательного собрания                                                                                       С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Бебенин   </w:t>
      </w:r>
    </w:p>
    <w:p>
      <w:pPr>
        <w:pStyle w:val="Обычный"/>
        <w:spacing w:after="0" w:line="240" w:lineRule="auto"/>
        <w:jc w:val="righ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u w:color="000000"/>
        </w:rPr>
        <w:br w:type="page"/>
      </w:r>
    </w:p>
    <w:p>
      <w:pPr>
        <w:pStyle w:val="Обычный"/>
        <w:spacing w:after="0" w:line="240" w:lineRule="auto"/>
        <w:jc w:val="right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Проект вносит </w:t>
      </w:r>
    </w:p>
    <w:p>
      <w:pPr>
        <w:pStyle w:val="Обычный"/>
        <w:spacing w:after="0" w:line="240" w:lineRule="auto"/>
        <w:ind w:left="5387" w:firstLine="0"/>
        <w:jc w:val="right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Законодательное собрание</w:t>
      </w:r>
    </w:p>
    <w:p>
      <w:pPr>
        <w:pStyle w:val="Обычный"/>
        <w:spacing w:after="0" w:line="240" w:lineRule="auto"/>
        <w:ind w:left="5387" w:firstLine="0"/>
        <w:jc w:val="right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Ленинградской области</w:t>
      </w:r>
    </w:p>
    <w:p>
      <w:pPr>
        <w:pStyle w:val="Обычный"/>
        <w:spacing w:after="0" w:line="240" w:lineRule="auto"/>
        <w:ind w:left="5387" w:firstLine="0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ind w:left="5387" w:firstLine="0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РОССИЙСКАЯ ФЕДЕРАЦИЯ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ФЕДЕРАЛЬНЫЙ ЗАКОН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spacing w:after="0" w:line="240" w:lineRule="auto"/>
        <w:ind w:left="54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Принят Государственной Думой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Одобрен Советом Федерации 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Статья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Внести в Федеральный закон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мая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1994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3-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«О статусе члена Совета Федерации и статусе депутата Государственной Думы Федерального Собрания Российской Федерации»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Собрание законодательства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1994,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74)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следующие изменения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Внести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следующие изменения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изложить в следующей редакции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Член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 Государственной Думы на территории Российской Федерации имеют право на внеочередное получение проездных документов на воздушный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водный транспорт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на автобусы междугородных сообщений с последующим возмещением их стоимости соответствующим организациям за счет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федеральным законом о федеральном бюджете на соответствующий год на функционирование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Государственной Думы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установленном статьей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Федерального закона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следующим нормам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воздушным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морским и речным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устанавливаемым перевозчиком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выше стоимости проезда в четырехместной каюте 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четырехместными купе категории «К» или в вагоне категории «С» с местами для сидения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предъявлении удостоверения члена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депутата Государственной Думы агентства гражданской авиации или аэропорты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билетные кассы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суточной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и предварительной продажи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железнодорожных вокзалов и станций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морских вокзалов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речных вокзалов и пристаней обязаны вне очереди предоставить члену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депутату Государственной Думы бесплатный билет на одно место экономического класса в самолете или вертолете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спальном или купейном вагоне поезда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каюте второго класса судов всех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части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слова «Член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 Государственной Думы» заменить словами «Председатели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заместители Председателей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председатели комитетов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комиссий Федерального Собрания Российской Федерации»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7.1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дополнить абзацами следующего содержания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ConsPlusNormal"/>
        <w:ind w:firstLine="720"/>
        <w:jc w:val="both"/>
      </w:pPr>
      <w:r>
        <w:rPr>
          <w:rtl w:val="0"/>
          <w:lang w:val="ru-RU"/>
        </w:rPr>
        <w:t>«В случае если ежемесячный доход члена Совета Федерации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депутата Государственной Думы в сто раз превышает среднюю заработную плату по городу федерального значения Москве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член Совета Федерации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депутат Государственной Думы обязан возместить половину понесенных расходов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предоставлением ему служебного автотранспорта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порядке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устанавливаемом соответствующей палатой Федерального Собрания Российской Федерации</w:t>
      </w:r>
      <w:r>
        <w:rPr>
          <w:rtl w:val="0"/>
          <w:lang w:val="ru-RU"/>
        </w:rPr>
        <w:t xml:space="preserve">. </w:t>
      </w:r>
    </w:p>
    <w:p>
      <w:pPr>
        <w:pStyle w:val="ConsPlusNormal"/>
        <w:ind w:firstLine="720"/>
        <w:jc w:val="both"/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 в абзаце втором настоящей части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возмещение члену Совета Федерации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депутату Государственной Думы расходов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использованием личного автотранспорта для осуществления членом Совета Федерации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депутатом Государственной Думы своих полномочий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производится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статье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слово «отдельный» заменить словами «однокомнатный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одноместный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Статья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2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Внести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1999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184-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Собрание законодательства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1999,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5005)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следующие изменения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Пункт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 слов «законом субъекта Российской Федерации» дополнить словами «в соответствии с настоящим Федеральным законом»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Дополнить после пункта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пунктами следующего содержания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Возмещение депутату расходов по проезду к месту командирования и обратно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оплату услуг по оформлению проездных документов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предоставлению в поездах постельных принадлежностей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по проезду из одного населенного пункта в другой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если депутат командирован в несколько государственных органов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организаций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расположенных в разных населенных пунктах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воздушным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водным и автомобильным транспортом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производится по фактическим затратам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подтвержденным проездными документами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законодательством субъектов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следующим нормам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воздушным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морским и речным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устанавливаемым перевозчиком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выше стоимости проезда в четырехместной каюте 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четырехместными купе категории «К» или в вагоне категории «С» с местами для сидения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Возмещение депутатам расходов при направлении в служебные командировки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связанных с бронированием и наймом жилого помещения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тех случаев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им предоставляется бесплатное жилое помещение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производится в соответствии с законодательством субъектов Российской Федерации по фактическим затратам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подтвержденным соответствующими документами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стоимости однокомнатного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одноместного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номера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Депутатам предоставляется служебный автотранспорт в случаях и 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установленных нормативными правовыми актами субъектов Российской Федерации в пределах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законом субъекта Российской Федерации о бюджете на соответствующий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ежемесячный доход депутата в сто раз превышает среднюю заработную плату по соответствующему субъекту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 депутат обязан возместить половину понесенных расходов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связанных с предоставлением ему служебного автотранспорта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установленном нормативным правовым актом субъекта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Статья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3</w:t>
      </w: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Субъектам Российской Федерации привести свои нормативные правовые акты в соответствие с настоящим Федеральным законом в срок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декабря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Статья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 </w:t>
      </w: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Настоящий Федеральный закон вступает в силу 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января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left" w:pos="1440"/>
        </w:tabs>
        <w:spacing w:after="0" w:line="24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Президент</w:t>
      </w:r>
    </w:p>
    <w:p>
      <w:pPr>
        <w:pStyle w:val="Обычный"/>
        <w:tabs>
          <w:tab w:val="right" w:pos="9180"/>
        </w:tabs>
        <w:spacing w:after="0" w:line="240" w:lineRule="auto"/>
        <w:jc w:val="center"/>
      </w:pP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Российской Федерации</w:t>
        <w:tab/>
        <w:t>В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>Путин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u w:color="000000"/>
        </w:rPr>
        <w:br w:type="page"/>
      </w:r>
    </w:p>
    <w:p>
      <w:pPr>
        <w:pStyle w:val="Обычный"/>
        <w:tabs>
          <w:tab w:val="right" w:pos="9180"/>
        </w:tabs>
        <w:spacing w:after="0" w:line="240" w:lineRule="auto"/>
        <w:jc w:val="center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к проекту федерального закона 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настоящее время прослеживается общемировая тенденция на экономию денежных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направленных на обеспечение деятельности народных представителей и депутатов различных уровней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Логика при этом следующая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народные представители не являются представителями бизнес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фонд оплаты труда выборных лиц формируется сугубо из налоговых отчислений граждан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представляется неэтичным оплачивать народным избранникам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всем уважении к проделываемой ими работе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транспортные расходы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среднем превосходящие усредненные расходы на транспорт самих граждан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предлагается закрепить на федеральном уровне гарантии деятельности депутатов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 в части их командировочного и автотранспортного обслуживания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частности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предлагается установить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возмещение командировочных расходов на приобретение проездных билетов производится на воздушном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морском и речном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устанавливаемым перевозчиком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выше стоимости проезда в четырехместной каюте 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четырехместными купе категории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в вагоне категории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местами для сидения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возмещение расходов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связанных с бронированием и наймом жилого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предлагается производить в соответствии с фактическими расходами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подтвержденными соответствующими документами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стоимости однокомнатного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одноместного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номера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 меры позволят изменить сложившуюся во многих субъектах России ситуацию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где депутатам предоставляются необоснованно завышенные преференции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примеру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проезд воздушным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тарифу </w:t>
      </w:r>
      <w:r>
        <w:rPr>
          <w:rFonts w:ascii="Times New Roman" w:hAnsi="Times New Roman"/>
          <w:sz w:val="24"/>
          <w:szCs w:val="24"/>
          <w:rtl w:val="0"/>
          <w:lang w:val="ru-RU"/>
        </w:rPr>
        <w:t>1-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морским и речным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устанавливаемым для проезда в каюте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вагонам бизнес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Аналогичные нормативы командировочного обслуживания предлагается установить для членов Совета Федерации и депутатов Государственной Думы Федерального Собрания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предлагается установить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правом бесплатного пользования залами для официальных лиц и делегаций аэропортов и аэровокзалов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железнодорожных вокзалов и станций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морских вокзалов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речных вокзалов с последующим возмещением соответствующим организациям стоимости оказанных услуг за счет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федеральным законом о федеральном бюджете на соответствующий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обладают только Председатели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заместители Председателей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председатели комитетов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комиссий Федерального Собрания Российской Федерации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действующей редакции федерального закона данным правом обладают все члены Совета Федерации и депутаты Государственной Думы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проектом предлагается закрепить на федеральном уровне гарантии обеспечения служебным автотранспортом депутатов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проектом предлагается ввести необходимость возмещения половины расходов на служебный автотранспорт тем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чей ежемесячный доход более чем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 превышает средний доход по соответствующему региону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также предлагается ввести аналогичную норму для членов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депутатов Государственной Думы Федерального Собрания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их доход в сто раз превышает среднемесячную заработную плату по Москве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 меры позволят сбалансировать расходы федерального и региональных бюджетов на обеспечение деятельности соответственно членов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депутатов Государственной Думы Федерального Собрания Российской Федерации и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депутатов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left="5245" w:firstLine="142"/>
        <w:jc w:val="right"/>
        <w:sectPr>
          <w:headerReference w:type="default" r:id="rId4"/>
          <w:footerReference w:type="default" r:id="rId5"/>
          <w:pgSz w:w="11900" w:h="16840" w:orient="portrait"/>
          <w:pgMar w:top="719" w:right="850" w:bottom="1258" w:left="1800" w:header="0" w:footer="0"/>
          <w:bidi w:val="0"/>
        </w:sectPr>
      </w:pPr>
    </w:p>
    <w:p>
      <w:pPr>
        <w:pStyle w:val="Обычный"/>
        <w:widowControl w:val="0"/>
        <w:spacing w:after="0" w:line="240" w:lineRule="auto"/>
        <w:ind w:left="5245" w:firstLine="142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Приложение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 проекту федерального закона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ФИНАНСОВО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ЭКОНОМИЧЕСКОЕ ОБОСНОВАНИЕ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проекта федерального закона 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widowControl w:val="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Принятие Федерального закона 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 не потребует дополнительных расходов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покрываемых за счет средств федерального бюджета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spacing w:after="0" w:line="240" w:lineRule="auto"/>
        <w:ind w:firstLine="54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Председатель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Законодательного собрания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Ленинградской области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Бебенин</w:t>
      </w: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/>
        <w:sectPr>
          <w:pgSz w:w="11900" w:h="16840" w:orient="portrait"/>
          <w:pgMar w:top="719" w:right="850" w:bottom="1258" w:left="1800" w:header="0" w:footer="0"/>
          <w:bidi w:val="0"/>
        </w:sectPr>
      </w:pPr>
    </w:p>
    <w:p>
      <w:pPr>
        <w:pStyle w:val="Обычный"/>
        <w:spacing w:after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left="5245" w:firstLine="142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Приложение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проекту федерального закона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исполнительных органов государственной власти субъектов Российской Федерации» </w:t>
      </w: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ПЕРЕЧЕНЬ</w:t>
      </w:r>
    </w:p>
    <w:p>
      <w:pPr>
        <w:pStyle w:val="Обычный"/>
        <w:widowControl w:val="0"/>
        <w:spacing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законов Российской Федерации и законов РСФСР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федеральных конституционных законов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федеральных законов и иных нормативных правовых актов РСФСР и Российской Федерации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подлежащих признанию утратившими силу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приостановлению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изменению или принятию в связи с принятием Федерального закона 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Принятие Федерального закона 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 не потребует внесения изменений в другие акты федерального законодательства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Председатель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Законодательного собрания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Ленинградской области</w:t>
      </w: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Бебенин</w:t>
      </w:r>
    </w:p>
    <w:p>
      <w:pPr>
        <w:pStyle w:val="Обычный"/>
        <w:spacing w:after="0" w:line="240" w:lineRule="auto"/>
        <w:sectPr>
          <w:pgSz w:w="11900" w:h="16840" w:orient="portrait"/>
          <w:pgMar w:top="540" w:right="850" w:bottom="540" w:left="1800" w:header="0" w:footer="0"/>
          <w:bidi w:val="0"/>
        </w:sect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widowControl w:val="0"/>
        <w:tabs>
          <w:tab w:val="left" w:pos="142"/>
          <w:tab w:val="left" w:pos="1440"/>
        </w:tabs>
        <w:spacing w:after="0" w:line="240" w:lineRule="auto"/>
        <w:ind w:left="54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к проекту постановления Законодательного собрания Ленинградской области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«О законодательной инициативе о принятии Федерального закона 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Проектом предлагается обратиться в Государственную Думу Федерального Собрания Российской Федерации с законодательной инициативой о принятии Федерального закона 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 и в статью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«Об общих принципах организации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исполнительных органов государственной власти субъектов Российской Федерации»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настоящее время прослеживается общемировая тенденция на экономию денежных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направленных на обеспечение деятельности народных представителей и депутатов различных уровней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Логика при этом следующая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народные представители не являются представителями бизнес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фонд оплаты труда выборных лиц формируется сугубо из налоговых отчислений граждан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представляется неэтичным оплачивать народным избранникам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всем уважении к проделываемой ими работе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транспортные расходы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среднем превосходящие усредненные расходы на транспорт самих граждан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предлагается закрепить на федеральном уровне гарантии деятельности депутатов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 в части их командировочного и автотранспортного обслуживания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частности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предлагается установить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возмещение командировочных расходов на приобретение проездных билетов производится на воздушном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морском и речном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устанавливаемым перевозчиком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выше стоимости проезда в четырехместной каюте 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вагону экономического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четырехместными купе категории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в вагоне категории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местами для сидения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возмещение расходов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связанных с бронированием и наймом жилого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предлагается производить в соответствии с фактическими расходами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подтвержденными соответствующими документами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стоимости однокомнатного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одноместного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номера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 меры позволят изменить сложившуюся во многих субъектах России ситуацию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где депутатам предоставляются необоснованно завышенные преференции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примеру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проезд воздушным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тарифу </w:t>
      </w:r>
      <w:r>
        <w:rPr>
          <w:rFonts w:ascii="Times New Roman" w:hAnsi="Times New Roman"/>
          <w:sz w:val="24"/>
          <w:szCs w:val="24"/>
          <w:rtl w:val="0"/>
          <w:lang w:val="ru-RU"/>
        </w:rPr>
        <w:t>1-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 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морским и речным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тарифам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устанавливаемым для проезда в каюте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комплексным обслуживанием пассажиров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железнодорожным транспортом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вагоне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отнесенном к вагонам бизнес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Аналогичные нормативы командировочного обслуживания предлагается установить для членов Совета Федерации и депутатов Государственной Думы Федерального Собрания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предлагается установить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правом бесплатного пользования залами для официальных лиц и делегаций аэропортов и аэровокзалов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железнодорожных вокзалов и станций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морских вокзалов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речных вокзалов с последующим возмещением соответствующим организациям стоимости оказанных услуг за счет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федеральным законом о федеральном бюджете на соответствующий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обладают только Председатели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заместители Председателей палат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председатели комитетов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комиссий Федерального Собрания Российской Федерации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действующей редакции федерального закона данным правом обладают все члены Совета Федерации и депутаты Государственной Думы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проектом предлагается закрепить на федеральном уровне гарантии обеспечения служебным автотранспортом депутатов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проектом предлагается ввести необходимость возмещения половины расходов на служебный автотранспорт тем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чей ежемесячный доход более чем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 превышает средний доход по соответствующему региону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Проектом также предлагается ввести аналогичную норму для членов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депутатов Государственной Думы Федерального Собрания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их доход в сто раз превышает среднемесячную заработную плату по Москве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 меры позволят сбалансировать расходы федерального и региональных бюджетов на обеспечение деятельности соответственно членов Совета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депутатов Государственной Думы Федерального Собрания Российской Федерации и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депутатов законодательных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представительных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органов субъектов Российской Федерации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jc w:val="both"/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Депутат 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