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69C" w:rsidRDefault="005676AD" w:rsidP="005676AD">
      <w:pPr>
        <w:jc w:val="center"/>
      </w:pPr>
      <w:r>
        <w:t>Финансово – экономическое обоснование</w:t>
      </w:r>
      <w:r w:rsidRPr="00253E9C">
        <w:br/>
      </w:r>
      <w:r>
        <w:t>к проекту федерального закона "О внесении изменений в статью 56 Бюджетного кодекса Российской Федерации"</w:t>
      </w:r>
    </w:p>
    <w:p w:rsidR="005676AD" w:rsidRDefault="005676AD" w:rsidP="005676AD">
      <w:pPr>
        <w:jc w:val="center"/>
      </w:pPr>
    </w:p>
    <w:p w:rsidR="005676AD" w:rsidRDefault="005676AD" w:rsidP="005676AD">
      <w:pPr>
        <w:jc w:val="center"/>
      </w:pPr>
    </w:p>
    <w:p w:rsidR="005676AD" w:rsidRDefault="005676AD" w:rsidP="005676AD">
      <w:pPr>
        <w:ind w:firstLine="1134"/>
      </w:pPr>
      <w:r>
        <w:t>Принятие проекта федерального закона "О внесении изменений в статью 56 Бюджетного кодекса Российской Федерации" не потребует дополнительных средств из федерального бюджета.</w:t>
      </w:r>
    </w:p>
    <w:sectPr w:rsidR="005676AD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676AD"/>
    <w:rsid w:val="002939D8"/>
    <w:rsid w:val="005676AD"/>
    <w:rsid w:val="008F069C"/>
    <w:rsid w:val="00C30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1FC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2015-10-11T21:41:00Z</dcterms:created>
  <dcterms:modified xsi:type="dcterms:W3CDTF">2015-10-11T21:43:00Z</dcterms:modified>
</cp:coreProperties>
</file>