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B4F" w:rsidRPr="00ED4B4F" w:rsidRDefault="00ED4B4F" w:rsidP="00ED4B4F">
      <w:pPr>
        <w:pStyle w:val="ConsPlusNormal"/>
        <w:jc w:val="center"/>
        <w:rPr>
          <w:sz w:val="24"/>
          <w:szCs w:val="24"/>
        </w:rPr>
      </w:pPr>
      <w:r w:rsidRPr="00ED4B4F">
        <w:rPr>
          <w:sz w:val="24"/>
          <w:szCs w:val="24"/>
        </w:rPr>
        <w:t>ПАСПОРТ</w:t>
      </w:r>
    </w:p>
    <w:p w:rsidR="00ED4B4F" w:rsidRPr="00ED4B4F" w:rsidRDefault="00ED4B4F" w:rsidP="00ED4B4F">
      <w:pPr>
        <w:pStyle w:val="ConsPlusNormal"/>
        <w:jc w:val="center"/>
        <w:rPr>
          <w:sz w:val="24"/>
          <w:szCs w:val="24"/>
        </w:rPr>
      </w:pPr>
      <w:r w:rsidRPr="00ED4B4F">
        <w:rPr>
          <w:sz w:val="24"/>
          <w:szCs w:val="24"/>
        </w:rPr>
        <w:t>ГОСУДАРСТВЕННОЙ ПРОГРАММЫ ЛЕНИНГРАДСКОЙ ОБЛАСТИ</w:t>
      </w:r>
    </w:p>
    <w:p w:rsidR="00ED4B4F" w:rsidRPr="00ED4B4F" w:rsidRDefault="00ED4B4F" w:rsidP="00ED4B4F">
      <w:pPr>
        <w:pStyle w:val="ConsPlusNormal"/>
        <w:jc w:val="center"/>
        <w:rPr>
          <w:sz w:val="24"/>
          <w:szCs w:val="24"/>
        </w:rPr>
      </w:pPr>
      <w:r w:rsidRPr="00ED4B4F">
        <w:rPr>
          <w:sz w:val="24"/>
          <w:szCs w:val="24"/>
        </w:rPr>
        <w:t xml:space="preserve">ОТ 14.11.2013 </w:t>
      </w:r>
      <w:r w:rsidR="0020725B" w:rsidRPr="00ED4B4F">
        <w:rPr>
          <w:sz w:val="24"/>
          <w:szCs w:val="24"/>
        </w:rPr>
        <w:t>№ 399</w:t>
      </w:r>
      <w:r w:rsidR="0020725B">
        <w:rPr>
          <w:sz w:val="24"/>
          <w:szCs w:val="24"/>
        </w:rPr>
        <w:t xml:space="preserve"> </w:t>
      </w:r>
      <w:r w:rsidR="0020725B" w:rsidRPr="0020725B">
        <w:rPr>
          <w:sz w:val="24"/>
          <w:szCs w:val="24"/>
        </w:rPr>
        <w:t>(РЕД. ОТ 23.06.2015)</w:t>
      </w:r>
    </w:p>
    <w:p w:rsidR="00ED4B4F" w:rsidRPr="00ED4B4F" w:rsidRDefault="00ED4B4F" w:rsidP="00ED4B4F">
      <w:pPr>
        <w:pStyle w:val="ConsPlusNormal"/>
        <w:jc w:val="center"/>
        <w:rPr>
          <w:sz w:val="24"/>
          <w:szCs w:val="24"/>
        </w:rPr>
      </w:pPr>
      <w:r w:rsidRPr="00ED4B4F">
        <w:rPr>
          <w:sz w:val="24"/>
          <w:szCs w:val="24"/>
        </w:rPr>
        <w:t>"УСТОЙЧИВОЕ ОБЩЕСТВЕННОЕ РАЗВИТИЕ В ЛЕНИНГРАДСКОЙ ОБЛАСТИ"</w:t>
      </w:r>
    </w:p>
    <w:p w:rsidR="00ED4B4F" w:rsidRDefault="00ED4B4F">
      <w:pPr>
        <w:pStyle w:val="ConsPlusNormal"/>
        <w:jc w:val="center"/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7689"/>
      </w:tblGrid>
      <w:tr w:rsidR="0020725B" w:rsidRPr="0020725B" w:rsidTr="0020725B"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Полное наименование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"Устойчивое общественное развитие в Ленинградской области"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(в ред. </w:t>
            </w:r>
            <w:hyperlink r:id="rId5" w:history="1">
              <w:r w:rsidRPr="0020725B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20725B">
              <w:rPr>
                <w:sz w:val="24"/>
                <w:szCs w:val="24"/>
              </w:rPr>
              <w:t xml:space="preserve"> Правительства Ленинградской области от 22.12.2014 N 614)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по молодежной политике Ленинградской области;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по печати и связям с общественностью Ленинградской области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по развитию малого, среднего бизнеса и потребительского рынка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по культуре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общего и профессионального образования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комитет по строительству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управление Федеральной службы по надзору в сфере защиты прав потребителей и благополучия человека по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аппарат Губернатора и Правительства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органы местного самоуправления муниципальных образований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государственное бюджетное учреждение Ленинградской области "Центр досуговых, оздоровительных и учебных программ "Молодежный";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федеральное бюджетное учреждение здравоохранения "Центр гигиены и эпидемиологии в Ленинградской области";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региональное отделение по Ленинградской области Общероссийского общественного движения в защиту прав и интересов потребителей "Объединение потребителей России"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6" w:history="1">
              <w:r w:rsidRPr="0020725B">
                <w:rPr>
                  <w:color w:val="0000FF"/>
                  <w:sz w:val="24"/>
                  <w:szCs w:val="24"/>
                </w:rPr>
                <w:t>Гармонизация</w:t>
              </w:r>
            </w:hyperlink>
            <w:r w:rsidRPr="0020725B">
              <w:rPr>
                <w:sz w:val="24"/>
                <w:szCs w:val="24"/>
              </w:rPr>
              <w:t xml:space="preserve"> межнациональных и межконфессиональных отношений в Ленинградской области";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7" w:history="1">
              <w:r w:rsidRPr="0020725B">
                <w:rPr>
                  <w:color w:val="0000FF"/>
                  <w:sz w:val="24"/>
                  <w:szCs w:val="24"/>
                </w:rPr>
                <w:t>Поддержка</w:t>
              </w:r>
            </w:hyperlink>
            <w:r w:rsidRPr="0020725B">
              <w:rPr>
                <w:sz w:val="24"/>
                <w:szCs w:val="24"/>
              </w:rPr>
              <w:t xml:space="preserve"> этнокультурной самобытности коренных малочисленных народов, проживающих на территории Ленинградской области";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8" w:history="1">
              <w:r w:rsidRPr="0020725B">
                <w:rPr>
                  <w:color w:val="0000FF"/>
                  <w:sz w:val="24"/>
                  <w:szCs w:val="24"/>
                </w:rPr>
                <w:t>Создание</w:t>
              </w:r>
            </w:hyperlink>
            <w:r w:rsidRPr="0020725B">
              <w:rPr>
                <w:sz w:val="24"/>
                <w:szCs w:val="24"/>
              </w:rPr>
              <w:t xml:space="preserve"> условий для эффективного выполнения органами местного самоуправления своих полномочий";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9" w:history="1">
              <w:r w:rsidRPr="0020725B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20725B">
              <w:rPr>
                <w:sz w:val="24"/>
                <w:szCs w:val="24"/>
              </w:rPr>
              <w:t xml:space="preserve"> системы защиты прав потребителей в Ленинградской области";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0" w:history="1">
              <w:r w:rsidRPr="0020725B">
                <w:rPr>
                  <w:color w:val="0000FF"/>
                  <w:sz w:val="24"/>
                  <w:szCs w:val="24"/>
                </w:rPr>
                <w:t>Общество</w:t>
              </w:r>
            </w:hyperlink>
            <w:r w:rsidRPr="0020725B">
              <w:rPr>
                <w:sz w:val="24"/>
                <w:szCs w:val="24"/>
              </w:rPr>
              <w:t xml:space="preserve"> и власть";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1" w:history="1">
              <w:r w:rsidRPr="0020725B">
                <w:rPr>
                  <w:color w:val="0000FF"/>
                  <w:sz w:val="24"/>
                  <w:szCs w:val="24"/>
                </w:rPr>
                <w:t>Молодежь</w:t>
              </w:r>
            </w:hyperlink>
            <w:r w:rsidRPr="0020725B">
              <w:rPr>
                <w:sz w:val="24"/>
                <w:szCs w:val="24"/>
              </w:rPr>
              <w:t xml:space="preserve"> Ленинградской области";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2" w:history="1">
              <w:r w:rsidRPr="0020725B">
                <w:rPr>
                  <w:color w:val="0000FF"/>
                  <w:sz w:val="24"/>
                  <w:szCs w:val="24"/>
                </w:rPr>
                <w:t>Профилактика</w:t>
              </w:r>
            </w:hyperlink>
            <w:r w:rsidRPr="0020725B">
              <w:rPr>
                <w:sz w:val="24"/>
                <w:szCs w:val="24"/>
              </w:rPr>
              <w:t xml:space="preserve"> асоциального поведения в молодежной среде";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3" w:history="1">
              <w:r w:rsidRPr="0020725B">
                <w:rPr>
                  <w:color w:val="0000FF"/>
                  <w:sz w:val="24"/>
                  <w:szCs w:val="24"/>
                </w:rPr>
                <w:t>Патриотическое воспитание</w:t>
              </w:r>
            </w:hyperlink>
            <w:r w:rsidRPr="0020725B">
              <w:rPr>
                <w:sz w:val="24"/>
                <w:szCs w:val="24"/>
              </w:rPr>
              <w:t xml:space="preserve"> "Область славы!";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4" w:history="1">
              <w:r w:rsidRPr="0020725B">
                <w:rPr>
                  <w:color w:val="0000FF"/>
                  <w:sz w:val="24"/>
                  <w:szCs w:val="24"/>
                </w:rPr>
                <w:t>Государственная поддержка</w:t>
              </w:r>
            </w:hyperlink>
            <w:r w:rsidRPr="0020725B">
              <w:rPr>
                <w:sz w:val="24"/>
                <w:szCs w:val="24"/>
              </w:rPr>
              <w:t xml:space="preserve"> социально ориентированных некоммерческих организаций"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(в ред. </w:t>
            </w:r>
            <w:hyperlink r:id="rId15" w:history="1">
              <w:r w:rsidRPr="0020725B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20725B">
              <w:rPr>
                <w:sz w:val="24"/>
                <w:szCs w:val="24"/>
              </w:rPr>
              <w:t xml:space="preserve"> Правительства Ленинградской области от 22.12.2014 N 614)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Не предусмотрены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создание условий для устойчивого развития местного самоуправления в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</w:t>
            </w:r>
            <w:proofErr w:type="gramStart"/>
            <w:r w:rsidRPr="0020725B">
              <w:rPr>
                <w:sz w:val="24"/>
                <w:szCs w:val="24"/>
              </w:rPr>
              <w:t>ии и ее</w:t>
            </w:r>
            <w:proofErr w:type="gramEnd"/>
            <w:r w:rsidRPr="0020725B">
              <w:rPr>
                <w:sz w:val="24"/>
                <w:szCs w:val="24"/>
              </w:rPr>
              <w:t xml:space="preserve"> территориальной целостности;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формирование в Ленинградской области открытого социально ориентированного информационного пространства, способствующего воспитанию в обществе, в том числе в молодежной среде, толерантного, позитивного и конструктивного отношения;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повышение эффективности взаимодействия органов государственной власти и органов местного самоуправления с обществом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гармонизация национальных и межнациональных (межэтнических) отношений;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сохранение и развитие этнокультурного многообразия народов России;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оказание содействия в развитии кадрового обеспечения, а также в развитии организационных и территориальных основ местного самоуправления в муниципальных образованиях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повышение уровня правовой грамотности и информированности населения в вопросах защиты прав потребителей и соблюдения требований законодательства о защите прав потребителей;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повышение уровня информационной открытости органов государственной власти и органов местного самоуправления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формирование позитивной модели общественного поведения жителей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сохранение и развитие системы взаимодействия с институтами гражданского общества;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выявление закономерностей развития общественных процессов, состояния общественного мнения;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развитие потенциала молодежи в интересах общества и государства;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совершенствование системы патриотического воспитания граждан;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развитие системы профилактики асоциального поведения в молодежной среде;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совершенствование партнерской модели взаимодействия некоммерческих организаций с органами государственной власти и местного самоуправления Ленинградской области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количество лиц, принявших участие в мероприятиях, направленных на распространение и укрепление межнациональной и межконфессиональной солидарности среди жителей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количество лиц, принявших участие в мероприятиях, организованных для представителей коренных малочисленных народов;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количество молодежных мероприятий, в том числе молодежных форумов;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численность молодежи, участвующей в молодежных мероприятиях, в том числе проектной деятельности;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число поддержанных молодежных проектов;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число вновь возведенных региональных объектов инфраструктуры молодежной политики;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количество муниципальных служащих, включенных в резерв управленческих кадров муниципальных образований, прошедших повышение квалификации;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уровень информационной открытости органов государственной власти Ленинградской области и органов местного самоуправления;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число исследований общественного мнения и мониторингов информационного поля;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доля граждан, положительно оценивающих состояние межнациональных отношений, в общем количестве граждан Российской Федерации, проживающих в Ленинградской области;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уровень толерантного отношения к представителям другой национальности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lastRenderedPageBreak/>
              <w:t xml:space="preserve">(в ред. </w:t>
            </w:r>
            <w:hyperlink r:id="rId16" w:history="1">
              <w:r w:rsidRPr="0020725B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20725B">
              <w:rPr>
                <w:sz w:val="24"/>
                <w:szCs w:val="24"/>
              </w:rPr>
              <w:t xml:space="preserve"> Правительства Ленинградской области от 31.07.2014 N 344)</w:t>
            </w:r>
          </w:p>
        </w:tc>
      </w:tr>
      <w:tr w:rsidR="0020725B" w:rsidRPr="0020725B" w:rsidTr="0020725B"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Сроки реализации государственной программы: 2014-2020 годы, программа реализуется в один этап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(в ред. </w:t>
            </w:r>
            <w:hyperlink r:id="rId17" w:history="1">
              <w:r w:rsidRPr="0020725B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20725B">
              <w:rPr>
                <w:sz w:val="24"/>
                <w:szCs w:val="24"/>
              </w:rPr>
              <w:t xml:space="preserve"> Правительства Ленинградской области от 22.12.2014 N 614)</w:t>
            </w:r>
          </w:p>
        </w:tc>
      </w:tr>
      <w:tr w:rsidR="0020725B" w:rsidRPr="0020725B" w:rsidTr="0020725B"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Общий объем бюджетных ассигнований государственной программы составляет 4348906,46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- 613415,99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- 679015,90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- 590624,30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- 592039,80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- 608936,32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- 624420,73 тыс. руб.;</w:t>
            </w:r>
          </w:p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- 640453,42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в том числе по подпрограммам: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8" w:history="1">
              <w:r w:rsidRPr="0020725B">
                <w:rPr>
                  <w:color w:val="0000FF"/>
                  <w:sz w:val="24"/>
                  <w:szCs w:val="24"/>
                </w:rPr>
                <w:t>Гармонизация</w:t>
              </w:r>
            </w:hyperlink>
            <w:r w:rsidRPr="0020725B">
              <w:rPr>
                <w:sz w:val="24"/>
                <w:szCs w:val="24"/>
              </w:rPr>
              <w:t xml:space="preserve"> межнациональных и межконфессиональных отношений в Ленинградской области" - 132148,97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- 16664,97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- 18000,00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- 18000,00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- 18000,00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- 19618,80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- 20482,00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- 21383,20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19" w:history="1">
              <w:r w:rsidRPr="0020725B">
                <w:rPr>
                  <w:color w:val="0000FF"/>
                  <w:sz w:val="24"/>
                  <w:szCs w:val="24"/>
                </w:rPr>
                <w:t>Поддержка</w:t>
              </w:r>
            </w:hyperlink>
            <w:r w:rsidRPr="0020725B">
              <w:rPr>
                <w:sz w:val="24"/>
                <w:szCs w:val="24"/>
              </w:rPr>
              <w:t xml:space="preserve"> этнокультурной самобытности коренных малочисленных народов, проживающих на территории Ленинградской области" - 111882,92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- 13723,92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- 15300,00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- 15300,00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- 15300,00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- 16676,00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- 17409,00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- 18174,00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0" w:history="1">
              <w:r w:rsidRPr="0020725B">
                <w:rPr>
                  <w:color w:val="0000FF"/>
                  <w:sz w:val="24"/>
                  <w:szCs w:val="24"/>
                </w:rPr>
                <w:t>Создание</w:t>
              </w:r>
            </w:hyperlink>
            <w:r w:rsidRPr="0020725B">
              <w:rPr>
                <w:sz w:val="24"/>
                <w:szCs w:val="24"/>
              </w:rPr>
              <w:t xml:space="preserve"> условий для эффективного выполнения органами местного самоуправления своих полномочий" - 1687355,84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- 177352,34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- 250411,10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- 251281,20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- 251281,20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- 251965,00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- 252335,00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- 252730,00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1" w:history="1">
              <w:r w:rsidRPr="0020725B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20725B">
              <w:rPr>
                <w:sz w:val="24"/>
                <w:szCs w:val="24"/>
              </w:rPr>
              <w:t xml:space="preserve"> системы защиты прав потребителей в Ленинградской области" - 23028,00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lastRenderedPageBreak/>
              <w:t>2014 год - 3107,00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- 3107,00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- 3107,00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- 3107,00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- 3385,00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- 3530,00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- 3685,00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2" w:history="1">
              <w:r w:rsidRPr="0020725B">
                <w:rPr>
                  <w:color w:val="0000FF"/>
                  <w:sz w:val="24"/>
                  <w:szCs w:val="24"/>
                </w:rPr>
                <w:t>Общество</w:t>
              </w:r>
            </w:hyperlink>
            <w:r w:rsidRPr="0020725B">
              <w:rPr>
                <w:sz w:val="24"/>
                <w:szCs w:val="24"/>
              </w:rPr>
              <w:t xml:space="preserve"> и власть" - 1285278,96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- 196779,30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- 233901,80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- 161472,20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- 162255,00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- 169394,22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- 176847,58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- 184628,86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3" w:history="1">
              <w:r w:rsidRPr="0020725B">
                <w:rPr>
                  <w:color w:val="0000FF"/>
                  <w:sz w:val="24"/>
                  <w:szCs w:val="24"/>
                </w:rPr>
                <w:t>Молодежь</w:t>
              </w:r>
            </w:hyperlink>
            <w:r w:rsidRPr="0020725B">
              <w:rPr>
                <w:sz w:val="24"/>
                <w:szCs w:val="24"/>
              </w:rPr>
              <w:t xml:space="preserve"> Ленинградской области" - 436843,10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- 119410,10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- 57118,00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- 48800,00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- 49605,00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- 51735,00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- 53935,00 тыс. руб.;</w:t>
            </w:r>
          </w:p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- 56240,00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4" w:history="1">
              <w:r w:rsidRPr="0020725B">
                <w:rPr>
                  <w:color w:val="0000FF"/>
                  <w:sz w:val="24"/>
                  <w:szCs w:val="24"/>
                </w:rPr>
                <w:t>Патриотическое</w:t>
              </w:r>
            </w:hyperlink>
            <w:r w:rsidRPr="0020725B">
              <w:rPr>
                <w:sz w:val="24"/>
                <w:szCs w:val="24"/>
              </w:rPr>
              <w:t xml:space="preserve"> воспитание "Область славы!" - 165823,20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- 8000,00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- 25553,00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- 26128,60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- 25496,60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- 26175,00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- 26850,00 тыс. руб.;</w:t>
            </w:r>
          </w:p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- 27620,00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5" w:history="1">
              <w:r w:rsidRPr="0020725B">
                <w:rPr>
                  <w:color w:val="0000FF"/>
                  <w:sz w:val="24"/>
                  <w:szCs w:val="24"/>
                </w:rPr>
                <w:t>Профилактика</w:t>
              </w:r>
            </w:hyperlink>
            <w:r w:rsidRPr="0020725B">
              <w:rPr>
                <w:sz w:val="24"/>
                <w:szCs w:val="24"/>
              </w:rPr>
              <w:t xml:space="preserve"> асоциального поведения в молодежной среде" - 239960,00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- 24000,00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- 33630,00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- 34410,00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- 34670,00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- 36240,00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- 37800,00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- 39210,00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"</w:t>
            </w:r>
            <w:hyperlink r:id="rId26" w:history="1">
              <w:r w:rsidRPr="0020725B">
                <w:rPr>
                  <w:color w:val="0000FF"/>
                  <w:sz w:val="24"/>
                  <w:szCs w:val="24"/>
                </w:rPr>
                <w:t>Государственная поддержка</w:t>
              </w:r>
            </w:hyperlink>
            <w:r w:rsidRPr="0020725B">
              <w:rPr>
                <w:sz w:val="24"/>
                <w:szCs w:val="24"/>
              </w:rPr>
              <w:t xml:space="preserve"> социально ориентированных некоммерческих организаций" - 266715,47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- 54378,36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- 42125,00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- 32125,30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- 32325,00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- 33747,30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lastRenderedPageBreak/>
              <w:t>2019 год - 35232,15 тыс. руб.,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- 36782,36 тыс. руб.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Объем бюджетных ассигнований: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за счет средств областного бюджета Ленинградской области - 4231304,72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- 584679,25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- 665440,90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- 575609,30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- 577069,80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2018 год - 593901,32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- 609315,73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- 625288,42 тыс. руб.;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за счет средств федерального бюджета в 2014 году - 19636,90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за счет средств местных бюджетов - 97964,84 тыс. руб., в том числе: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2014 год - 9099,84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2015 год - 13575,00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2016 год - 15015,00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2017 год - 14970,00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2019 год - 15105,00 тыс. руб.;</w:t>
            </w:r>
          </w:p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2020 год - 15165,00 тыс. руб.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(в ред. Постановлений Правительства Ленинградской области от 22.12.2014 </w:t>
            </w:r>
            <w:hyperlink r:id="rId27" w:history="1">
              <w:r w:rsidRPr="0020725B">
                <w:rPr>
                  <w:color w:val="0000FF"/>
                  <w:sz w:val="24"/>
                  <w:szCs w:val="24"/>
                </w:rPr>
                <w:t>N 614</w:t>
              </w:r>
            </w:hyperlink>
            <w:r w:rsidRPr="0020725B">
              <w:rPr>
                <w:sz w:val="24"/>
                <w:szCs w:val="24"/>
              </w:rPr>
              <w:t xml:space="preserve">, от 23.06.2015 </w:t>
            </w:r>
            <w:hyperlink r:id="rId28" w:history="1">
              <w:r w:rsidRPr="0020725B">
                <w:rPr>
                  <w:color w:val="0000FF"/>
                  <w:sz w:val="24"/>
                  <w:szCs w:val="24"/>
                </w:rPr>
                <w:t>N 227</w:t>
              </w:r>
            </w:hyperlink>
            <w:r w:rsidRPr="0020725B">
              <w:rPr>
                <w:sz w:val="24"/>
                <w:szCs w:val="24"/>
              </w:rPr>
              <w:t>)</w:t>
            </w:r>
          </w:p>
        </w:tc>
      </w:tr>
      <w:tr w:rsidR="0020725B" w:rsidRPr="0020725B" w:rsidTr="0020725B">
        <w:tblPrEx>
          <w:tblBorders>
            <w:insideH w:val="single" w:sz="4" w:space="0" w:color="auto"/>
          </w:tblBorders>
        </w:tblPrEx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Реализация мероприятий программы позволит достичь в 2020 году следующих результатов:</w:t>
            </w:r>
          </w:p>
        </w:tc>
      </w:tr>
      <w:tr w:rsidR="0020725B" w:rsidRPr="0020725B" w:rsidTr="0020725B"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20725B" w:rsidRPr="0020725B" w:rsidRDefault="0020725B">
            <w:pPr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увеличение количества лиц, принявших участие в мероприятиях, направленных на распространение и укрепление межнационального и межконфессионального сотрудничества среди жителей Ленинградской области, более чем на 35% по отношению к 2013 году;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количества лиц, принявших участие в мероприятиях, организованных для представителей коренных малочисленных народов, принимающих участие в мероприятиях Программы, более чем на 35% по отношению к 2013 году;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количества молодежных форумов и мероприятий более чем на 50% по отношению к 2013 году;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численности молодежи, участвующей в молодежных мероприятиях, более чем на 40% по отношению к 2013 году;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активности молодежи в проектной деятельности более чем на 45% по отношению к 2013 году;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обеспечение регионального учреждения молодежной политики многофункциональной инфраструктурой, состоящей из культурно-спортивного центра со спортивным залом, кинозалом, тренажерным залом, залом для совещаний, танцевальным залом, классами для занятий, компьютерным классом;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доли муниципальных служащих, включенных в резерв управленческих кадров муниципальных образований, прошедших курсы повышения квалификации, до 25%;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- сохранение позиции официального портала Администрации Ленинградской области в первой десятке </w:t>
            </w:r>
            <w:proofErr w:type="gramStart"/>
            <w:r w:rsidRPr="0020725B">
              <w:rPr>
                <w:sz w:val="24"/>
                <w:szCs w:val="24"/>
              </w:rPr>
              <w:t>рейтинга информационной открытости сайтов высших исполнительных органов государственной власти субъектов РФ</w:t>
            </w:r>
            <w:proofErr w:type="gramEnd"/>
            <w:r w:rsidRPr="0020725B">
              <w:rPr>
                <w:sz w:val="24"/>
                <w:szCs w:val="24"/>
              </w:rPr>
              <w:t>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увеличение доли граждан, положительно оценивающих состояние межнациональных отношений, в общем количестве граждан Российской Федерации, проживающих в Ленинградской области, до 54,5%;</w:t>
            </w:r>
          </w:p>
        </w:tc>
      </w:tr>
      <w:tr w:rsidR="0020725B" w:rsidRPr="0020725B" w:rsidTr="0020725B">
        <w:tc>
          <w:tcPr>
            <w:tcW w:w="2438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>- повышение уровня толерантного отношения к представителям другой национальности до 50%</w:t>
            </w:r>
          </w:p>
        </w:tc>
      </w:tr>
      <w:tr w:rsidR="0020725B" w:rsidRPr="0020725B" w:rsidTr="0020725B"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20725B" w:rsidRPr="0020725B" w:rsidRDefault="0020725B">
            <w:pPr>
              <w:pStyle w:val="ConsPlusNormal"/>
              <w:jc w:val="both"/>
              <w:rPr>
                <w:sz w:val="24"/>
                <w:szCs w:val="24"/>
              </w:rPr>
            </w:pPr>
            <w:r w:rsidRPr="0020725B">
              <w:rPr>
                <w:sz w:val="24"/>
                <w:szCs w:val="24"/>
              </w:rPr>
              <w:t xml:space="preserve">(в ред. Постановлений Правительства Ленинградской области от 31.07.2014 </w:t>
            </w:r>
            <w:hyperlink r:id="rId29" w:history="1">
              <w:r w:rsidRPr="0020725B">
                <w:rPr>
                  <w:color w:val="0000FF"/>
                  <w:sz w:val="24"/>
                  <w:szCs w:val="24"/>
                </w:rPr>
                <w:t>N 344</w:t>
              </w:r>
            </w:hyperlink>
            <w:r w:rsidRPr="0020725B">
              <w:rPr>
                <w:sz w:val="24"/>
                <w:szCs w:val="24"/>
              </w:rPr>
              <w:t xml:space="preserve">, от 22.12.2014 </w:t>
            </w:r>
            <w:hyperlink r:id="rId30" w:history="1">
              <w:r w:rsidRPr="0020725B">
                <w:rPr>
                  <w:color w:val="0000FF"/>
                  <w:sz w:val="24"/>
                  <w:szCs w:val="24"/>
                </w:rPr>
                <w:t>N 614</w:t>
              </w:r>
            </w:hyperlink>
            <w:r w:rsidRPr="0020725B">
              <w:rPr>
                <w:sz w:val="24"/>
                <w:szCs w:val="24"/>
              </w:rPr>
              <w:t>)</w:t>
            </w:r>
          </w:p>
        </w:tc>
      </w:tr>
    </w:tbl>
    <w:p w:rsidR="0020725B" w:rsidRDefault="0020725B">
      <w:pPr>
        <w:pStyle w:val="ConsPlusNormal"/>
      </w:pPr>
      <w:hyperlink r:id="rId31" w:history="1">
        <w:r>
          <w:rPr>
            <w:i/>
            <w:color w:val="0000FF"/>
          </w:rPr>
          <w:br/>
        </w:r>
        <w:r>
          <w:rPr>
            <w:i/>
            <w:color w:val="0000FF"/>
          </w:rPr>
          <w:br/>
        </w:r>
      </w:hyperlink>
    </w:p>
    <w:p w:rsidR="00ED4B4F" w:rsidRDefault="0020725B">
      <w:pPr>
        <w:pStyle w:val="ConsPlusNormal"/>
      </w:pPr>
      <w:hyperlink r:id="rId32" w:history="1">
        <w:r w:rsidR="00ED4B4F">
          <w:rPr>
            <w:i/>
            <w:color w:val="0000FF"/>
          </w:rPr>
          <w:br/>
        </w:r>
        <w:r w:rsidR="00ED4B4F">
          <w:rPr>
            <w:i/>
            <w:color w:val="0000FF"/>
          </w:rPr>
          <w:br/>
        </w:r>
      </w:hyperlink>
    </w:p>
    <w:p w:rsidR="002332BA" w:rsidRDefault="002332BA">
      <w:bookmarkStart w:id="0" w:name="_GoBack"/>
      <w:bookmarkEnd w:id="0"/>
    </w:p>
    <w:sectPr w:rsidR="002332BA" w:rsidSect="00750239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B4F"/>
    <w:rsid w:val="0020725B"/>
    <w:rsid w:val="002332BA"/>
    <w:rsid w:val="00353A9D"/>
    <w:rsid w:val="00ED4B4F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4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D4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4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D4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3596A570D0795176953A61D64AF2F80505B7EFEB22D9CADE710402E8066CAF757F481FE498EB83vBN9J" TargetMode="External"/><Relationship Id="rId13" Type="http://schemas.openxmlformats.org/officeDocument/2006/relationships/hyperlink" Target="consultantplus://offline/ref=973596A570D0795176953A61D64AF2F80505B7EFEB22D9CADE710402E8066CAF757F481FE499ED86vBN8J" TargetMode="External"/><Relationship Id="rId18" Type="http://schemas.openxmlformats.org/officeDocument/2006/relationships/hyperlink" Target="consultantplus://offline/ref=973596A570D0795176953A61D64AF2F80505B7EFEB22D9CADE710402E8066CAF757F481FE490E883vBNCJ" TargetMode="External"/><Relationship Id="rId26" Type="http://schemas.openxmlformats.org/officeDocument/2006/relationships/hyperlink" Target="consultantplus://offline/ref=973596A570D0795176953A61D64AF2F80505B7EFEB22D9CADE710402E8066CAF757F481FE499EE82vBND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73596A570D0795176953A61D64AF2F80505B7EFEB22D9CADE710402E8066CAF757F481FE498E484vBN9J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973596A570D0795176953A61D64AF2F80505B7EFEB22D9CADE710402E8066CAF757F481FE490E981vBN7J" TargetMode="External"/><Relationship Id="rId12" Type="http://schemas.openxmlformats.org/officeDocument/2006/relationships/hyperlink" Target="consultantplus://offline/ref=973596A570D0795176953A61D64AF2F80505B7EFEB22D9CADE710402E8066CAF757F481FE499ED8FvBNBJ" TargetMode="External"/><Relationship Id="rId17" Type="http://schemas.openxmlformats.org/officeDocument/2006/relationships/hyperlink" Target="consultantplus://offline/ref=973596A570D0795176953A61D64AF2F80506B2EEE821D9CADE710402E8066CAF757F481FE490EC84vBNDJ" TargetMode="External"/><Relationship Id="rId25" Type="http://schemas.openxmlformats.org/officeDocument/2006/relationships/hyperlink" Target="consultantplus://offline/ref=973596A570D0795176953A61D64AF2F80505B7EFEB22D9CADE710402E8066CAF757F481FE499ED8FvBNBJ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73596A570D0795176953A61D64AF2F80507BCE2EF2ED9CADE710402E8066CAF757F481FE490EC86vBNEJ" TargetMode="External"/><Relationship Id="rId20" Type="http://schemas.openxmlformats.org/officeDocument/2006/relationships/hyperlink" Target="consultantplus://offline/ref=973596A570D0795176953A61D64AF2F80505B7EFEB22D9CADE710402E8066CAF757F481FE498EB83vBN9J" TargetMode="External"/><Relationship Id="rId29" Type="http://schemas.openxmlformats.org/officeDocument/2006/relationships/hyperlink" Target="consultantplus://offline/ref=973596A570D0795176953A61D64AF2F80507BCE2EF2ED9CADE710402E8066CAF757F481FE490EC81vBN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73596A570D0795176953A61D64AF2F80505B7EFEB22D9CADE710402E8066CAF757F481FE490E883vBNCJ" TargetMode="External"/><Relationship Id="rId11" Type="http://schemas.openxmlformats.org/officeDocument/2006/relationships/hyperlink" Target="consultantplus://offline/ref=973596A570D0795176953A61D64AF2F80505B7EFEB22D9CADE710402E8066CAF757F481FE498E581vBN6J" TargetMode="External"/><Relationship Id="rId24" Type="http://schemas.openxmlformats.org/officeDocument/2006/relationships/hyperlink" Target="consultantplus://offline/ref=973596A570D0795176953A61D64AF2F80505B7EFEB22D9CADE710402E8066CAF757F481FE499ED86vBN8J" TargetMode="External"/><Relationship Id="rId32" Type="http://schemas.openxmlformats.org/officeDocument/2006/relationships/hyperlink" Target="consultantplus://offline/ref=F8FB65947BBE33221401AB18D032C53198809B59D100755E9BE72116422494DA170A0E198A2BA3B4A2m3I" TargetMode="External"/><Relationship Id="rId5" Type="http://schemas.openxmlformats.org/officeDocument/2006/relationships/hyperlink" Target="consultantplus://offline/ref=973596A570D0795176953A61D64AF2F80506B2EEE821D9CADE710402E8066CAF757F481FE490EC86vBNBJ" TargetMode="External"/><Relationship Id="rId15" Type="http://schemas.openxmlformats.org/officeDocument/2006/relationships/hyperlink" Target="consultantplus://offline/ref=973596A570D0795176953A61D64AF2F80506B2EEE821D9CADE710402E8066CAF757F481FE490EC86vBN6J" TargetMode="External"/><Relationship Id="rId23" Type="http://schemas.openxmlformats.org/officeDocument/2006/relationships/hyperlink" Target="consultantplus://offline/ref=973596A570D0795176953A61D64AF2F80505B7EFEB22D9CADE710402E8066CAF757F481FE498E581vBN6J" TargetMode="External"/><Relationship Id="rId28" Type="http://schemas.openxmlformats.org/officeDocument/2006/relationships/hyperlink" Target="consultantplus://offline/ref=973596A570D0795176953A61D64AF2F80505B4ECE425D9CADE710402E8066CAF757F481FE490EC86vBNDJ" TargetMode="External"/><Relationship Id="rId10" Type="http://schemas.openxmlformats.org/officeDocument/2006/relationships/hyperlink" Target="consultantplus://offline/ref=973596A570D0795176953A61D64AF2F80505B7EFEB22D9CADE710402E8066CAF757F481FE498E48EvBN8J" TargetMode="External"/><Relationship Id="rId19" Type="http://schemas.openxmlformats.org/officeDocument/2006/relationships/hyperlink" Target="consultantplus://offline/ref=973596A570D0795176953A61D64AF2F80505B7EFEB22D9CADE710402E8066CAF757F481FE490E981vBN7J" TargetMode="External"/><Relationship Id="rId31" Type="http://schemas.openxmlformats.org/officeDocument/2006/relationships/hyperlink" Target="consultantplus://offline/ref=973596A570D0795176953A61D64AF2F80505B7EFEB22D9CADE710402E8066CAF757F481FE498E88FvBN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3596A570D0795176953A61D64AF2F80505B7EFEB22D9CADE710402E8066CAF757F481FE498E484vBN9J" TargetMode="External"/><Relationship Id="rId14" Type="http://schemas.openxmlformats.org/officeDocument/2006/relationships/hyperlink" Target="consultantplus://offline/ref=973596A570D0795176953A61D64AF2F80505B7EFEB22D9CADE710402E8066CAF757F481FE499EE82vBNDJ" TargetMode="External"/><Relationship Id="rId22" Type="http://schemas.openxmlformats.org/officeDocument/2006/relationships/hyperlink" Target="consultantplus://offline/ref=973596A570D0795176953A61D64AF2F80505B7EFEB22D9CADE710402E8066CAF757F481FE498E48EvBN8J" TargetMode="External"/><Relationship Id="rId27" Type="http://schemas.openxmlformats.org/officeDocument/2006/relationships/hyperlink" Target="consultantplus://offline/ref=973596A570D0795176953A61D64AF2F80506B2EEE821D9CADE710402E8066CAF757F481FE490EC84vBN9J" TargetMode="External"/><Relationship Id="rId30" Type="http://schemas.openxmlformats.org/officeDocument/2006/relationships/hyperlink" Target="consultantplus://offline/ref=973596A570D0795176953A61D64AF2F80506B2EEE821D9CADE710402E8066CAF757F481FE490ED84vBN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1884</Words>
  <Characters>13888</Characters>
  <Application>Microsoft Office Word</Application>
  <DocSecurity>0</DocSecurity>
  <Lines>448</Lines>
  <Paragraphs>146</Paragraphs>
  <ScaleCrop>false</ScaleCrop>
  <Company/>
  <LinksUpToDate>false</LinksUpToDate>
  <CharactersWithSpaces>15626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2015-09-07T08:38:00Z</dcterms:created>
  <dcterms:modified xsi:type="dcterms:W3CDTF">2015-10-07T09:14:00Z</dcterms:modified>
</cp:coreProperties>
</file>