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EF7" w:rsidRPr="00056EF7" w:rsidRDefault="00056EF7">
      <w:pPr>
        <w:pStyle w:val="ConsPlusNormal"/>
        <w:jc w:val="center"/>
        <w:rPr>
          <w:sz w:val="24"/>
          <w:szCs w:val="24"/>
        </w:rPr>
      </w:pPr>
      <w:r w:rsidRPr="00056EF7">
        <w:rPr>
          <w:sz w:val="24"/>
          <w:szCs w:val="24"/>
        </w:rPr>
        <w:t>ПАСПОРТ</w:t>
      </w:r>
    </w:p>
    <w:p w:rsidR="00056EF7" w:rsidRPr="00056EF7" w:rsidRDefault="00056EF7">
      <w:pPr>
        <w:pStyle w:val="ConsPlusNormal"/>
        <w:jc w:val="center"/>
        <w:rPr>
          <w:sz w:val="24"/>
          <w:szCs w:val="24"/>
        </w:rPr>
      </w:pPr>
      <w:r w:rsidRPr="00056EF7">
        <w:rPr>
          <w:sz w:val="24"/>
          <w:szCs w:val="24"/>
        </w:rPr>
        <w:t>ГОСУДАРСТВЕННОЙ ПРОГРАММЫ ЛЕНИНГРАДСКОЙ ОБЛАСТИ</w:t>
      </w:r>
    </w:p>
    <w:p w:rsidR="00056EF7" w:rsidRPr="00056EF7" w:rsidRDefault="00056EF7">
      <w:pPr>
        <w:pStyle w:val="ConsPlusNormal"/>
        <w:jc w:val="center"/>
        <w:rPr>
          <w:sz w:val="24"/>
          <w:szCs w:val="24"/>
        </w:rPr>
      </w:pPr>
      <w:r w:rsidRPr="00056EF7">
        <w:rPr>
          <w:sz w:val="24"/>
          <w:szCs w:val="24"/>
        </w:rPr>
        <w:t>ОТ 14.11.2013 № 405</w:t>
      </w:r>
      <w:r w:rsidR="00C50A65">
        <w:rPr>
          <w:sz w:val="24"/>
          <w:szCs w:val="24"/>
        </w:rPr>
        <w:t xml:space="preserve"> </w:t>
      </w:r>
      <w:r w:rsidR="00C50A65" w:rsidRPr="00C50A65">
        <w:rPr>
          <w:sz w:val="24"/>
          <w:szCs w:val="24"/>
        </w:rPr>
        <w:t>(РЕД. ОТ 03.09.2015)</w:t>
      </w:r>
    </w:p>
    <w:p w:rsidR="00056EF7" w:rsidRPr="00056EF7" w:rsidRDefault="00056EF7">
      <w:pPr>
        <w:pStyle w:val="ConsPlusNormal"/>
        <w:jc w:val="center"/>
        <w:rPr>
          <w:sz w:val="24"/>
          <w:szCs w:val="24"/>
        </w:rPr>
      </w:pPr>
      <w:r w:rsidRPr="00056EF7">
        <w:rPr>
          <w:sz w:val="24"/>
          <w:szCs w:val="24"/>
        </w:rPr>
        <w:t>"РАЗВИТИЕ ЗДРАВООХРАНЕНИЯ В ЛЕНИНГРАДСКОЙ ОБЛАСТИ"</w:t>
      </w:r>
    </w:p>
    <w:p w:rsidR="00056EF7" w:rsidRPr="00056EF7" w:rsidRDefault="00056EF7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433"/>
      </w:tblGrid>
      <w:tr w:rsidR="00C50A65" w:rsidRPr="00C50A65" w:rsidTr="00C50A65">
        <w:tc>
          <w:tcPr>
            <w:tcW w:w="2835" w:type="dxa"/>
          </w:tcPr>
          <w:p w:rsidR="00C50A65" w:rsidRPr="00C50A65" w:rsidRDefault="00C50A65">
            <w:pPr>
              <w:pStyle w:val="ConsPlusNormal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Государственная программа Ленинградской области "Развитие здравоохранения в Ленинградской области" (далее - Программа)</w:t>
            </w:r>
          </w:p>
        </w:tc>
      </w:tr>
      <w:tr w:rsidR="00C50A65" w:rsidRPr="00C50A65" w:rsidTr="00C50A65">
        <w:tc>
          <w:tcPr>
            <w:tcW w:w="2835" w:type="dxa"/>
          </w:tcPr>
          <w:p w:rsidR="00C50A65" w:rsidRPr="00C50A65" w:rsidRDefault="00C50A65">
            <w:pPr>
              <w:pStyle w:val="ConsPlusNormal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Комитет по здравоохранению Л</w:t>
            </w:r>
            <w:bookmarkStart w:id="0" w:name="_GoBack"/>
            <w:bookmarkEnd w:id="0"/>
            <w:r w:rsidRPr="00C50A65">
              <w:rPr>
                <w:sz w:val="24"/>
                <w:szCs w:val="24"/>
              </w:rPr>
              <w:t>енинградской области</w:t>
            </w:r>
          </w:p>
        </w:tc>
      </w:tr>
      <w:tr w:rsidR="00C50A65" w:rsidRPr="00C50A65" w:rsidTr="00C50A65">
        <w:tc>
          <w:tcPr>
            <w:tcW w:w="2835" w:type="dxa"/>
          </w:tcPr>
          <w:p w:rsidR="00C50A65" w:rsidRPr="00C50A65" w:rsidRDefault="00C50A65">
            <w:pPr>
              <w:pStyle w:val="ConsPlusNormal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Отсутствуют</w:t>
            </w:r>
          </w:p>
        </w:tc>
      </w:tr>
      <w:tr w:rsidR="00C50A65" w:rsidRPr="00C50A65" w:rsidTr="00C50A65">
        <w:tc>
          <w:tcPr>
            <w:tcW w:w="2835" w:type="dxa"/>
          </w:tcPr>
          <w:p w:rsidR="00C50A65" w:rsidRPr="00C50A65" w:rsidRDefault="00C50A65">
            <w:pPr>
              <w:pStyle w:val="ConsPlusNormal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Комитет по здравоохранению Ленинградской области;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комитет по строительству Ленинградской области;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Ленинградский областной комитет по управлению государственным имуществом;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 xml:space="preserve">медицинские организации государственной системы здравоохранения в соответствии с </w:t>
            </w:r>
            <w:hyperlink r:id="rId5" w:history="1">
              <w:r w:rsidRPr="00C50A65">
                <w:rPr>
                  <w:color w:val="0000FF"/>
                  <w:sz w:val="24"/>
                  <w:szCs w:val="24"/>
                </w:rPr>
                <w:t>приложением 7</w:t>
              </w:r>
            </w:hyperlink>
            <w:r w:rsidRPr="00C50A65">
              <w:rPr>
                <w:sz w:val="24"/>
                <w:szCs w:val="24"/>
              </w:rPr>
              <w:t xml:space="preserve"> к Программе;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C50A65">
              <w:rPr>
                <w:sz w:val="24"/>
                <w:szCs w:val="24"/>
              </w:rPr>
              <w:t>ГБУЗ ЛО "Выборгская МБ", ГБУЗ ЛО "</w:t>
            </w:r>
            <w:proofErr w:type="spellStart"/>
            <w:r w:rsidRPr="00C50A65">
              <w:rPr>
                <w:sz w:val="24"/>
                <w:szCs w:val="24"/>
              </w:rPr>
              <w:t>Волховская</w:t>
            </w:r>
            <w:proofErr w:type="spellEnd"/>
            <w:r w:rsidRPr="00C50A65">
              <w:rPr>
                <w:sz w:val="24"/>
                <w:szCs w:val="24"/>
              </w:rPr>
              <w:t xml:space="preserve"> МБ", ГКУЗ ЛО "ТПБ", ГБУЗ ЛО "</w:t>
            </w:r>
            <w:proofErr w:type="spellStart"/>
            <w:r w:rsidRPr="00C50A65">
              <w:rPr>
                <w:sz w:val="24"/>
                <w:szCs w:val="24"/>
              </w:rPr>
              <w:t>Тосненская</w:t>
            </w:r>
            <w:proofErr w:type="spellEnd"/>
            <w:r w:rsidRPr="00C50A65">
              <w:rPr>
                <w:sz w:val="24"/>
                <w:szCs w:val="24"/>
              </w:rPr>
              <w:t xml:space="preserve"> КМБ", ГКУЗ ЛО "</w:t>
            </w:r>
            <w:proofErr w:type="spellStart"/>
            <w:r w:rsidRPr="00C50A65">
              <w:rPr>
                <w:sz w:val="24"/>
                <w:szCs w:val="24"/>
              </w:rPr>
              <w:t>Зеленохолмская</w:t>
            </w:r>
            <w:proofErr w:type="spellEnd"/>
            <w:r w:rsidRPr="00C50A65">
              <w:rPr>
                <w:sz w:val="24"/>
                <w:szCs w:val="24"/>
              </w:rPr>
              <w:t xml:space="preserve"> туберкулезная больница", ГКУЗ ЛО "ТБ </w:t>
            </w:r>
            <w:proofErr w:type="spellStart"/>
            <w:r w:rsidRPr="00C50A65">
              <w:rPr>
                <w:sz w:val="24"/>
                <w:szCs w:val="24"/>
              </w:rPr>
              <w:t>Дружноселье</w:t>
            </w:r>
            <w:proofErr w:type="spellEnd"/>
            <w:r w:rsidRPr="00C50A65">
              <w:rPr>
                <w:sz w:val="24"/>
                <w:szCs w:val="24"/>
              </w:rPr>
              <w:t>", ГКУЗ ЛО "Областная туберкулезная больница в г. Тихвине", ЛОГБУЗ "ДКБ", ГКУЗ ЛО "Детский специализированный санаторий "Зорька", ГБУЗ ЛО Детский санаторий "Сосновый мыс", ГКУЗ ЛО МИАЦ, ГБУЗ ЛО "</w:t>
            </w:r>
            <w:proofErr w:type="spellStart"/>
            <w:r w:rsidRPr="00C50A65">
              <w:rPr>
                <w:sz w:val="24"/>
                <w:szCs w:val="24"/>
              </w:rPr>
              <w:t>Лужская</w:t>
            </w:r>
            <w:proofErr w:type="spellEnd"/>
            <w:r w:rsidRPr="00C50A65">
              <w:rPr>
                <w:sz w:val="24"/>
                <w:szCs w:val="24"/>
              </w:rPr>
              <w:t xml:space="preserve"> МБ", ГБУЗ ЛО "Гатчинская КМБ", ГБУЗ ЛО "</w:t>
            </w:r>
            <w:proofErr w:type="spellStart"/>
            <w:r w:rsidRPr="00C50A65">
              <w:rPr>
                <w:sz w:val="24"/>
                <w:szCs w:val="24"/>
              </w:rPr>
              <w:t>Рощинская</w:t>
            </w:r>
            <w:proofErr w:type="spellEnd"/>
            <w:proofErr w:type="gramEnd"/>
            <w:r w:rsidRPr="00C50A65">
              <w:rPr>
                <w:sz w:val="24"/>
                <w:szCs w:val="24"/>
              </w:rPr>
              <w:t xml:space="preserve"> районная больница", ГКУЗ ЛОНД, ГБУЗ ЛО "Ломоносовская МБ", ГБУЗ ЛО "Тихвинская МБ"</w:t>
            </w:r>
          </w:p>
        </w:tc>
      </w:tr>
      <w:tr w:rsidR="00C50A65" w:rsidRPr="00C50A65" w:rsidTr="00C50A65">
        <w:tc>
          <w:tcPr>
            <w:tcW w:w="2835" w:type="dxa"/>
          </w:tcPr>
          <w:p w:rsidR="00C50A65" w:rsidRPr="00C50A65" w:rsidRDefault="00C50A65">
            <w:pPr>
              <w:pStyle w:val="ConsPlusNormal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Подпрограммы Программы</w:t>
            </w: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"</w:t>
            </w:r>
            <w:hyperlink r:id="rId6" w:history="1">
              <w:r w:rsidRPr="00C50A65">
                <w:rPr>
                  <w:color w:val="0000FF"/>
                  <w:sz w:val="24"/>
                  <w:szCs w:val="24"/>
                </w:rPr>
                <w:t>Развитие</w:t>
              </w:r>
            </w:hyperlink>
            <w:r w:rsidRPr="00C50A65">
              <w:rPr>
                <w:sz w:val="24"/>
                <w:szCs w:val="24"/>
              </w:rPr>
              <w:t xml:space="preserve"> первичной медико-санитарной помощи. Профилактика заболеваний и формирование здорового образа жизни";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"</w:t>
            </w:r>
            <w:hyperlink r:id="rId7" w:history="1">
              <w:r w:rsidRPr="00C50A65">
                <w:rPr>
                  <w:color w:val="0000FF"/>
                  <w:sz w:val="24"/>
                  <w:szCs w:val="24"/>
                </w:rPr>
                <w:t>Развитие</w:t>
              </w:r>
            </w:hyperlink>
            <w:r w:rsidRPr="00C50A65">
              <w:rPr>
                <w:sz w:val="24"/>
                <w:szCs w:val="24"/>
              </w:rPr>
              <w:t xml:space="preserve"> специализированной, включая </w:t>
            </w:r>
            <w:proofErr w:type="gramStart"/>
            <w:r w:rsidRPr="00C50A65">
              <w:rPr>
                <w:sz w:val="24"/>
                <w:szCs w:val="24"/>
              </w:rPr>
              <w:t>высокотехнологичную</w:t>
            </w:r>
            <w:proofErr w:type="gramEnd"/>
            <w:r w:rsidRPr="00C50A65">
              <w:rPr>
                <w:sz w:val="24"/>
                <w:szCs w:val="24"/>
              </w:rPr>
              <w:t>, медицинской помощи, скорой, в том числе скорой специализированной, медицинской помощи, медицинской эвакуации";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"</w:t>
            </w:r>
            <w:hyperlink r:id="rId8" w:history="1">
              <w:r w:rsidRPr="00C50A65">
                <w:rPr>
                  <w:color w:val="0000FF"/>
                  <w:sz w:val="24"/>
                  <w:szCs w:val="24"/>
                </w:rPr>
                <w:t>Охрана</w:t>
              </w:r>
            </w:hyperlink>
            <w:r w:rsidRPr="00C50A65">
              <w:rPr>
                <w:sz w:val="24"/>
                <w:szCs w:val="24"/>
              </w:rPr>
              <w:t xml:space="preserve"> здоровья матери и ребенка";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"</w:t>
            </w:r>
            <w:hyperlink r:id="rId9" w:history="1">
              <w:r w:rsidRPr="00C50A65">
                <w:rPr>
                  <w:color w:val="0000FF"/>
                  <w:sz w:val="24"/>
                  <w:szCs w:val="24"/>
                </w:rPr>
                <w:t>Развитие</w:t>
              </w:r>
            </w:hyperlink>
            <w:r w:rsidRPr="00C50A65">
              <w:rPr>
                <w:sz w:val="24"/>
                <w:szCs w:val="24"/>
              </w:rPr>
              <w:t xml:space="preserve"> медицинской реабилитации и санаторно-курортного лечения, в том числе детей";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"</w:t>
            </w:r>
            <w:hyperlink r:id="rId10" w:history="1">
              <w:r w:rsidRPr="00C50A65">
                <w:rPr>
                  <w:color w:val="0000FF"/>
                  <w:sz w:val="24"/>
                  <w:szCs w:val="24"/>
                </w:rPr>
                <w:t>Оказание</w:t>
              </w:r>
            </w:hyperlink>
            <w:r w:rsidRPr="00C50A65">
              <w:rPr>
                <w:sz w:val="24"/>
                <w:szCs w:val="24"/>
              </w:rPr>
              <w:t xml:space="preserve"> паллиативной помощи, в том числе детям";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"</w:t>
            </w:r>
            <w:hyperlink r:id="rId11" w:history="1">
              <w:r w:rsidRPr="00C50A65">
                <w:rPr>
                  <w:color w:val="0000FF"/>
                  <w:sz w:val="24"/>
                  <w:szCs w:val="24"/>
                </w:rPr>
                <w:t>Кадровое</w:t>
              </w:r>
            </w:hyperlink>
            <w:r w:rsidRPr="00C50A65">
              <w:rPr>
                <w:sz w:val="24"/>
                <w:szCs w:val="24"/>
              </w:rPr>
              <w:t xml:space="preserve"> обеспечение системы здравоохранения";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"</w:t>
            </w:r>
            <w:hyperlink r:id="rId12" w:history="1">
              <w:r w:rsidRPr="00C50A65">
                <w:rPr>
                  <w:color w:val="0000FF"/>
                  <w:sz w:val="24"/>
                  <w:szCs w:val="24"/>
                </w:rPr>
                <w:t>Совершенствование</w:t>
              </w:r>
            </w:hyperlink>
            <w:r w:rsidRPr="00C50A65">
              <w:rPr>
                <w:sz w:val="24"/>
                <w:szCs w:val="24"/>
              </w:rPr>
              <w:t xml:space="preserve"> системы лекарственного обеспечения, в том числе в амбулаторных условиях";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"</w:t>
            </w:r>
            <w:hyperlink r:id="rId13" w:history="1">
              <w:r w:rsidRPr="00C50A65">
                <w:rPr>
                  <w:color w:val="0000FF"/>
                  <w:sz w:val="24"/>
                  <w:szCs w:val="24"/>
                </w:rPr>
                <w:t>Развитие</w:t>
              </w:r>
            </w:hyperlink>
            <w:r w:rsidRPr="00C50A65">
              <w:rPr>
                <w:sz w:val="24"/>
                <w:szCs w:val="24"/>
              </w:rPr>
              <w:t xml:space="preserve"> информатизации в здравоохранении в Ленинградской области";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"</w:t>
            </w:r>
            <w:hyperlink r:id="rId14" w:history="1">
              <w:r w:rsidRPr="00C50A65">
                <w:rPr>
                  <w:color w:val="0000FF"/>
                  <w:sz w:val="24"/>
                  <w:szCs w:val="24"/>
                </w:rPr>
                <w:t>Совершенствование</w:t>
              </w:r>
            </w:hyperlink>
            <w:r w:rsidRPr="00C50A65">
              <w:rPr>
                <w:sz w:val="24"/>
                <w:szCs w:val="24"/>
              </w:rPr>
              <w:t xml:space="preserve"> системы территориального планирования в сфере здравоохранения";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"</w:t>
            </w:r>
            <w:hyperlink r:id="rId15" w:history="1">
              <w:r w:rsidRPr="00C50A65">
                <w:rPr>
                  <w:color w:val="0000FF"/>
                  <w:sz w:val="24"/>
                  <w:szCs w:val="24"/>
                </w:rPr>
                <w:t>Обеспечение</w:t>
              </w:r>
            </w:hyperlink>
            <w:r w:rsidRPr="00C50A65">
              <w:rPr>
                <w:sz w:val="24"/>
                <w:szCs w:val="24"/>
              </w:rPr>
              <w:t xml:space="preserve"> обязательного медицинского страхования неработающего населения Ленинградской области";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"</w:t>
            </w:r>
            <w:hyperlink r:id="rId16" w:history="1">
              <w:r w:rsidRPr="00C50A65">
                <w:rPr>
                  <w:color w:val="0000FF"/>
                  <w:sz w:val="24"/>
                  <w:szCs w:val="24"/>
                </w:rPr>
                <w:t>Совершенствование</w:t>
              </w:r>
            </w:hyperlink>
            <w:r w:rsidRPr="00C50A65">
              <w:rPr>
                <w:sz w:val="24"/>
                <w:szCs w:val="24"/>
              </w:rPr>
              <w:t xml:space="preserve"> системы финансового обеспечения учреждений здравоохранения в сфере обязательного медицинского страхования";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"</w:t>
            </w:r>
            <w:hyperlink r:id="rId17" w:history="1">
              <w:r w:rsidRPr="00C50A65">
                <w:rPr>
                  <w:color w:val="0000FF"/>
                  <w:sz w:val="24"/>
                  <w:szCs w:val="24"/>
                </w:rPr>
                <w:t>Модернизация</w:t>
              </w:r>
            </w:hyperlink>
            <w:r w:rsidRPr="00C50A65">
              <w:rPr>
                <w:sz w:val="24"/>
                <w:szCs w:val="24"/>
              </w:rPr>
              <w:t xml:space="preserve"> здравоохранения Ленинградской области в части мероприятий по проектированию, строительству и вводу в </w:t>
            </w:r>
            <w:r w:rsidRPr="00C50A65">
              <w:rPr>
                <w:sz w:val="24"/>
                <w:szCs w:val="24"/>
              </w:rPr>
              <w:lastRenderedPageBreak/>
              <w:t>эксплуатацию перинатального центра"</w:t>
            </w:r>
          </w:p>
        </w:tc>
      </w:tr>
      <w:tr w:rsidR="00C50A65" w:rsidRPr="00C50A65" w:rsidTr="00C50A65">
        <w:tc>
          <w:tcPr>
            <w:tcW w:w="10268" w:type="dxa"/>
            <w:gridSpan w:val="2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lastRenderedPageBreak/>
              <w:t xml:space="preserve">Позиция исключена. - </w:t>
            </w:r>
            <w:hyperlink r:id="rId18" w:history="1">
              <w:r w:rsidRPr="00C50A65">
                <w:rPr>
                  <w:color w:val="0000FF"/>
                  <w:sz w:val="24"/>
                  <w:szCs w:val="24"/>
                </w:rPr>
                <w:t>Постановление</w:t>
              </w:r>
            </w:hyperlink>
            <w:r w:rsidRPr="00C50A65">
              <w:rPr>
                <w:sz w:val="24"/>
                <w:szCs w:val="24"/>
              </w:rPr>
              <w:t xml:space="preserve"> Правительства Ленинградской области от 29.06.2015 N 236</w:t>
            </w:r>
          </w:p>
        </w:tc>
      </w:tr>
      <w:tr w:rsidR="00C50A65" w:rsidRPr="00C50A65" w:rsidTr="00C50A65">
        <w:tc>
          <w:tcPr>
            <w:tcW w:w="2835" w:type="dxa"/>
          </w:tcPr>
          <w:p w:rsidR="00C50A65" w:rsidRPr="00C50A65" w:rsidRDefault="00C50A65">
            <w:pPr>
              <w:pStyle w:val="ConsPlusNormal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Цель Программы</w:t>
            </w: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населения, передовым достижениям медицинской науки</w:t>
            </w:r>
          </w:p>
        </w:tc>
      </w:tr>
      <w:tr w:rsidR="00C50A65" w:rsidRPr="00C50A65" w:rsidTr="00C50A65">
        <w:tc>
          <w:tcPr>
            <w:tcW w:w="2835" w:type="dxa"/>
          </w:tcPr>
          <w:p w:rsidR="00C50A65" w:rsidRPr="00C50A65" w:rsidRDefault="00C50A65">
            <w:pPr>
              <w:pStyle w:val="ConsPlusNormal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Обеспечение приоритета профилактики в сфере охраны здоровья и развития первичной медико-санитарной помощи;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 xml:space="preserve">повышение эффективности оказания специализированной, включая </w:t>
            </w:r>
            <w:proofErr w:type="gramStart"/>
            <w:r w:rsidRPr="00C50A65">
              <w:rPr>
                <w:sz w:val="24"/>
                <w:szCs w:val="24"/>
              </w:rPr>
              <w:t>высокотехнологичную</w:t>
            </w:r>
            <w:proofErr w:type="gramEnd"/>
            <w:r w:rsidRPr="00C50A65">
              <w:rPr>
                <w:sz w:val="24"/>
                <w:szCs w:val="24"/>
              </w:rPr>
              <w:t>, медицинской помощи, скорой, в том числе скорой специализированной, медицинской помощи, медицинской эвакуации;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повышение эффективности службы родовспоможения и детства;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развитие медицинской реабилитации населения и совершенствование системы санаторно-курортного лечения, в том числе детей;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обеспечение медицинской помощью неизлечимых больных, в том числе детей;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обеспечение системы здравоохранения высококвалифицированными и мотивированными кадрами;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медико-биологическое обеспечение охраны здоровья населения;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обеспечение системности организации охраны здоровья</w:t>
            </w:r>
          </w:p>
        </w:tc>
      </w:tr>
      <w:tr w:rsidR="00C50A65" w:rsidRPr="00C50A65" w:rsidTr="00C50A65">
        <w:tc>
          <w:tcPr>
            <w:tcW w:w="10268" w:type="dxa"/>
            <w:gridSpan w:val="2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 xml:space="preserve">Позиция исключена. - </w:t>
            </w:r>
            <w:hyperlink r:id="rId19" w:history="1">
              <w:r w:rsidRPr="00C50A65">
                <w:rPr>
                  <w:color w:val="0000FF"/>
                  <w:sz w:val="24"/>
                  <w:szCs w:val="24"/>
                </w:rPr>
                <w:t>Постановление</w:t>
              </w:r>
            </w:hyperlink>
            <w:r w:rsidRPr="00C50A65">
              <w:rPr>
                <w:sz w:val="24"/>
                <w:szCs w:val="24"/>
              </w:rPr>
              <w:t xml:space="preserve"> Правительства Ленинградской области от 29.06.2015 N 236</w:t>
            </w:r>
          </w:p>
        </w:tc>
      </w:tr>
      <w:tr w:rsidR="00C50A65" w:rsidRPr="00C50A65" w:rsidTr="00C50A65">
        <w:tc>
          <w:tcPr>
            <w:tcW w:w="2835" w:type="dxa"/>
          </w:tcPr>
          <w:p w:rsidR="00C50A65" w:rsidRPr="00C50A65" w:rsidRDefault="00C50A65">
            <w:pPr>
              <w:pStyle w:val="ConsPlusNormal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Программа реализуется в 2014-2017 годах в один этап</w:t>
            </w:r>
          </w:p>
        </w:tc>
      </w:tr>
      <w:tr w:rsidR="00C50A65" w:rsidRPr="00C50A65" w:rsidTr="00C50A65">
        <w:tc>
          <w:tcPr>
            <w:tcW w:w="2835" w:type="dxa"/>
          </w:tcPr>
          <w:p w:rsidR="00C50A65" w:rsidRPr="00C50A65" w:rsidRDefault="00C50A65">
            <w:pPr>
              <w:pStyle w:val="ConsPlusNormal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Финансовое обеспечение Программы - всего, в том числе по источникам финансирования</w:t>
            </w: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Общий объем финансирования Программы - 63739034,71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средства федерального бюджета - 3195029,70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средства Федерального фонда обязательного медицинского страхования - 1247753,00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средства областного бюджета - 59224518,01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средства внебюджетных источников - 71734,00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2014 год - 16846100,42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- 1345612,31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фонд обязательного медицинского страхования - 1234753,00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- 14265735,11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2015 год - 15862308,89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- 880671,19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фонд обязательного медицинского страхования - 13000,00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- 14968637,70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2016 год - 15682966,09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- 484373,10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- 15168950,99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средства внебюджетных источников - 29642,00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2017 год - 15347659,31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- 484373,10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lastRenderedPageBreak/>
              <w:t>областной бюджет - 14821194,21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средства внебюджетных источников - 42092,00 тыс. рублей.</w:t>
            </w:r>
          </w:p>
        </w:tc>
      </w:tr>
      <w:tr w:rsidR="00C50A65" w:rsidRPr="00C50A65" w:rsidTr="00C50A65">
        <w:tc>
          <w:tcPr>
            <w:tcW w:w="2835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0" w:history="1">
              <w:r w:rsidRPr="00C50A65">
                <w:rPr>
                  <w:color w:val="0000FF"/>
                  <w:sz w:val="24"/>
                  <w:szCs w:val="24"/>
                </w:rPr>
                <w:t>Подпрограмма</w:t>
              </w:r>
            </w:hyperlink>
            <w:r w:rsidRPr="00C50A65">
              <w:rPr>
                <w:sz w:val="24"/>
                <w:szCs w:val="24"/>
              </w:rPr>
              <w:t xml:space="preserve"> "Развитие первичной медико-санитарной помощи. Профилактика заболеваний и формирование здорового образа жизни"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Всего по Подпрограмме - 4246822,63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- 1298299,71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- 2948522,92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2014 год - 1126274,30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- 502849,91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- 623424,39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2015 год - 1302503,54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- 477071,80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- 825431,74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2016 год - 842139,60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- 159189,00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- 682950,60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2017 год - 975905,19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- 159189,00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- 816716,19 тыс. рублей.</w:t>
            </w:r>
          </w:p>
        </w:tc>
      </w:tr>
      <w:tr w:rsidR="00C50A65" w:rsidRPr="00C50A65" w:rsidTr="00C50A65">
        <w:tc>
          <w:tcPr>
            <w:tcW w:w="2835" w:type="dxa"/>
            <w:vMerge w:val="restart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1" w:history="1">
              <w:r w:rsidRPr="00C50A65">
                <w:rPr>
                  <w:color w:val="0000FF"/>
                  <w:sz w:val="24"/>
                  <w:szCs w:val="24"/>
                </w:rPr>
                <w:t>Подпрограмма</w:t>
              </w:r>
            </w:hyperlink>
            <w:r w:rsidRPr="00C50A65">
              <w:rPr>
                <w:sz w:val="24"/>
                <w:szCs w:val="24"/>
              </w:rPr>
              <w:t xml:space="preserve"> "Развитие специализированной, включая </w:t>
            </w:r>
            <w:proofErr w:type="gramStart"/>
            <w:r w:rsidRPr="00C50A65">
              <w:rPr>
                <w:sz w:val="24"/>
                <w:szCs w:val="24"/>
              </w:rPr>
              <w:t>высокотехнологичную</w:t>
            </w:r>
            <w:proofErr w:type="gramEnd"/>
            <w:r w:rsidRPr="00C50A65">
              <w:rPr>
                <w:sz w:val="24"/>
                <w:szCs w:val="24"/>
              </w:rPr>
              <w:t>, медицинской помощи, скорой, в том числе скорой специализированной, медицинской помощи, медицинской эвакуации"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Всего по Подпрограмме - 17655386,64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- 1886441,69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- 15768944,95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2014 год - 5083479,12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- 832474,10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- 4251005,02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2015 год - 3894711,74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- 403599,39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- 3491112,35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2016 год - 4023254,14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- 325184,10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- 3698070,04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2017 год - 4653941,64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- 325184,10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- 4328757,54 тыс. рублей.</w:t>
            </w:r>
          </w:p>
        </w:tc>
      </w:tr>
      <w:tr w:rsidR="00C50A65" w:rsidRPr="00C50A65" w:rsidTr="00C50A65">
        <w:tc>
          <w:tcPr>
            <w:tcW w:w="2835" w:type="dxa"/>
            <w:vMerge/>
          </w:tcPr>
          <w:p w:rsidR="00C50A65" w:rsidRPr="00C50A65" w:rsidRDefault="00C50A6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2" w:history="1">
              <w:r w:rsidRPr="00C50A65">
                <w:rPr>
                  <w:color w:val="0000FF"/>
                  <w:sz w:val="24"/>
                  <w:szCs w:val="24"/>
                </w:rPr>
                <w:t>Подпрограмма</w:t>
              </w:r>
            </w:hyperlink>
            <w:r w:rsidRPr="00C50A65">
              <w:rPr>
                <w:sz w:val="24"/>
                <w:szCs w:val="24"/>
              </w:rPr>
              <w:t xml:space="preserve"> "Охрана здоровья матери и ребенка"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Всего по Подпрограмме - 388320,32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- 10288,30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- 378032,02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2014 год - 135191,79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бюджет - 10288,30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- 124903,49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2015 год - 115134,73 тыс. рублей, в том числе областной бюджет - 115134,73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2016 год - 68996,90 тыс. рублей, в том числе областной бюджет - 68996,90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lastRenderedPageBreak/>
              <w:t>2017 год - 68996,90 тыс. рублей, в том числе областной бюджет - 68996,90 тыс. рублей.</w:t>
            </w:r>
          </w:p>
        </w:tc>
      </w:tr>
      <w:tr w:rsidR="00C50A65" w:rsidRPr="00C50A65" w:rsidTr="00C50A65">
        <w:tc>
          <w:tcPr>
            <w:tcW w:w="2835" w:type="dxa"/>
            <w:vMerge w:val="restart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3" w:history="1">
              <w:r w:rsidRPr="00C50A65">
                <w:rPr>
                  <w:color w:val="0000FF"/>
                  <w:sz w:val="24"/>
                  <w:szCs w:val="24"/>
                </w:rPr>
                <w:t>Подпрограмма</w:t>
              </w:r>
            </w:hyperlink>
            <w:r w:rsidRPr="00C50A65">
              <w:rPr>
                <w:sz w:val="24"/>
                <w:szCs w:val="24"/>
              </w:rPr>
              <w:t xml:space="preserve"> "Развитие медицинской реабилитации и санаторно-курортного лечения, в том числе детей"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Всего по Подпрограмме - 1795991,21 тыс. рублей за счет средств областного бюджета,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2014 год - 433764,81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2015 год - 699332,00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2016 год - 330328,20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2017 год - 332566,20 тыс. рублей.</w:t>
            </w:r>
          </w:p>
        </w:tc>
      </w:tr>
      <w:tr w:rsidR="00C50A65" w:rsidRPr="00C50A65" w:rsidTr="00C50A65">
        <w:tc>
          <w:tcPr>
            <w:tcW w:w="2835" w:type="dxa"/>
            <w:vMerge/>
          </w:tcPr>
          <w:p w:rsidR="00C50A65" w:rsidRPr="00C50A65" w:rsidRDefault="00C50A6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4" w:history="1">
              <w:r w:rsidRPr="00C50A65">
                <w:rPr>
                  <w:color w:val="0000FF"/>
                  <w:sz w:val="24"/>
                  <w:szCs w:val="24"/>
                </w:rPr>
                <w:t>Подпрограмма</w:t>
              </w:r>
            </w:hyperlink>
            <w:r w:rsidRPr="00C50A65">
              <w:rPr>
                <w:sz w:val="24"/>
                <w:szCs w:val="24"/>
              </w:rPr>
              <w:t xml:space="preserve"> "Оказание паллиативной помощи, в том числе детям"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Всего по Подпрограмме - 1056037,66 тыс. рублей за счет средств областного бюджета,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2014 год - 251516,80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2015 год - 271049,30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2016 год - 249203,68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2017 год - 284267,88 тыс. рублей.</w:t>
            </w:r>
          </w:p>
        </w:tc>
      </w:tr>
      <w:tr w:rsidR="00C50A65" w:rsidRPr="00C50A65" w:rsidTr="00C50A65">
        <w:tc>
          <w:tcPr>
            <w:tcW w:w="2835" w:type="dxa"/>
            <w:vMerge/>
          </w:tcPr>
          <w:p w:rsidR="00C50A65" w:rsidRPr="00C50A65" w:rsidRDefault="00C50A6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5" w:history="1">
              <w:r w:rsidRPr="00C50A65">
                <w:rPr>
                  <w:color w:val="0000FF"/>
                  <w:sz w:val="24"/>
                  <w:szCs w:val="24"/>
                </w:rPr>
                <w:t>Подпрограмма</w:t>
              </w:r>
            </w:hyperlink>
            <w:r w:rsidRPr="00C50A65">
              <w:rPr>
                <w:sz w:val="24"/>
                <w:szCs w:val="24"/>
              </w:rPr>
              <w:t xml:space="preserve"> "Кадровое обеспечение системы здравоохранения"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Всего по Подпрограмме - 10693674,66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фонд обязательного медицинского страхования - 54000,00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- 10639674,66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2014 год - 2354170,60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фонд обязательного медицинского страхования - 41000,00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- 2313170,60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2015 год - 2682639,45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фонд обязательного медицинского страхования - 13000,00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- 2669639,45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2016 год - 3036497,35 тыс. рублей, в том числе областной бюджет - 3036497,35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2017 год - 2620367,26 тыс. рублей, в том числе областной бюджет - 2620367,26 тыс. рублей.</w:t>
            </w:r>
          </w:p>
        </w:tc>
      </w:tr>
      <w:tr w:rsidR="00C50A65" w:rsidRPr="00C50A65" w:rsidTr="00C50A65">
        <w:tc>
          <w:tcPr>
            <w:tcW w:w="2835" w:type="dxa"/>
            <w:vMerge w:val="restart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6" w:history="1">
              <w:r w:rsidRPr="00C50A65">
                <w:rPr>
                  <w:color w:val="0000FF"/>
                  <w:sz w:val="24"/>
                  <w:szCs w:val="24"/>
                </w:rPr>
                <w:t>Подпрограмма</w:t>
              </w:r>
            </w:hyperlink>
            <w:r w:rsidRPr="00C50A65">
              <w:rPr>
                <w:sz w:val="24"/>
                <w:szCs w:val="24"/>
              </w:rPr>
              <w:t xml:space="preserve"> "Совершенствование системы лекарственного обеспечения, в том числе в амбулаторных условиях"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Всего по Подпрограмме - 2645184,32 тыс. рублей за счет средств областного бюджета,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2014 год - 652443,42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2015 год - 693510,90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2016 год - 646035,60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2017 год - 653194,40 тыс. рублей.</w:t>
            </w:r>
          </w:p>
        </w:tc>
      </w:tr>
      <w:tr w:rsidR="00C50A65" w:rsidRPr="00C50A65" w:rsidTr="00C50A65">
        <w:tc>
          <w:tcPr>
            <w:tcW w:w="2835" w:type="dxa"/>
            <w:vMerge/>
          </w:tcPr>
          <w:p w:rsidR="00C50A65" w:rsidRPr="00C50A65" w:rsidRDefault="00C50A6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7" w:history="1">
              <w:r w:rsidRPr="00C50A65">
                <w:rPr>
                  <w:color w:val="0000FF"/>
                  <w:sz w:val="24"/>
                  <w:szCs w:val="24"/>
                </w:rPr>
                <w:t>Подпрограмма</w:t>
              </w:r>
            </w:hyperlink>
            <w:r w:rsidRPr="00C50A65">
              <w:rPr>
                <w:sz w:val="24"/>
                <w:szCs w:val="24"/>
              </w:rPr>
              <w:t xml:space="preserve"> "Развитие информатизации в здравоохранении"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Всего по Подпрограмме - 76778,62 тыс. рублей за счет средств областного бюджета,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2014 год - 15996,42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2015 год - 18043,30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2016 год - 19882,70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lastRenderedPageBreak/>
              <w:t>2017 год - 22856,20 тыс. рублей.</w:t>
            </w:r>
          </w:p>
        </w:tc>
      </w:tr>
      <w:tr w:rsidR="00C50A65" w:rsidRPr="00C50A65" w:rsidTr="00C50A65">
        <w:tc>
          <w:tcPr>
            <w:tcW w:w="2835" w:type="dxa"/>
            <w:vMerge/>
          </w:tcPr>
          <w:p w:rsidR="00C50A65" w:rsidRPr="00C50A65" w:rsidRDefault="00C50A6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8" w:history="1">
              <w:r w:rsidRPr="00C50A65">
                <w:rPr>
                  <w:color w:val="0000FF"/>
                  <w:sz w:val="24"/>
                  <w:szCs w:val="24"/>
                </w:rPr>
                <w:t>Подпрограмма</w:t>
              </w:r>
            </w:hyperlink>
            <w:r w:rsidRPr="00C50A65">
              <w:rPr>
                <w:sz w:val="24"/>
                <w:szCs w:val="24"/>
              </w:rPr>
              <w:t xml:space="preserve"> "Совершенствование системы территориального планирования в сфере здравоохранения"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Всего по Подпрограмме - 1364046,28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- 1292312,28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внебюджетные источники - 71734,00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2014 год - 523531,00 тыс. рублей, в том числе областной бюджет - 523531,00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2015 год - 343465,00 тыс. рублей, в том числе областной бюджет - 343465,00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2016 год - 317441,28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- 287799,28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внебюджетные источники - 29642,00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2017 год - 179609,00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- 137517,00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внебюджетные источники - 42092,00 тыс. рублей.</w:t>
            </w:r>
          </w:p>
        </w:tc>
      </w:tr>
      <w:tr w:rsidR="00C50A65" w:rsidRPr="00C50A65" w:rsidTr="00C50A65">
        <w:tc>
          <w:tcPr>
            <w:tcW w:w="2835" w:type="dxa"/>
            <w:vMerge w:val="restart"/>
          </w:tcPr>
          <w:p w:rsidR="00C50A65" w:rsidRPr="00C50A65" w:rsidRDefault="00C50A65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29" w:history="1">
              <w:r w:rsidRPr="00C50A65">
                <w:rPr>
                  <w:color w:val="0000FF"/>
                  <w:sz w:val="24"/>
                  <w:szCs w:val="24"/>
                </w:rPr>
                <w:t>Подпрограмма</w:t>
              </w:r>
            </w:hyperlink>
            <w:r w:rsidRPr="00C50A65">
              <w:rPr>
                <w:sz w:val="24"/>
                <w:szCs w:val="24"/>
              </w:rPr>
              <w:t xml:space="preserve"> "Обеспечение обязательного медицинского страхования неработающего населения Ленинградской области"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Всего по Подпрограмме - 20743066,33 тыс. рублей за счет средств областного бюджета,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2014 год - 4355690,90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2015 год - 5275466,15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2016 год - 5555954,64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2017 год - 5555954,64 тыс. рублей.</w:t>
            </w:r>
          </w:p>
        </w:tc>
      </w:tr>
      <w:tr w:rsidR="00C50A65" w:rsidRPr="00C50A65" w:rsidTr="00C50A65">
        <w:tc>
          <w:tcPr>
            <w:tcW w:w="2835" w:type="dxa"/>
            <w:vMerge/>
          </w:tcPr>
          <w:p w:rsidR="00C50A65" w:rsidRPr="00C50A65" w:rsidRDefault="00C50A6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30" w:history="1">
              <w:r w:rsidRPr="00C50A65">
                <w:rPr>
                  <w:color w:val="0000FF"/>
                  <w:sz w:val="24"/>
                  <w:szCs w:val="24"/>
                </w:rPr>
                <w:t>Подпрограмма</w:t>
              </w:r>
            </w:hyperlink>
            <w:r w:rsidRPr="00C50A65">
              <w:rPr>
                <w:sz w:val="24"/>
                <w:szCs w:val="24"/>
              </w:rPr>
              <w:t xml:space="preserve"> "Совершенствование системы финансового обеспечения учреждений здравоохранения в сфере обязательного медицинского страхования"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Всего по Подпрограмме - 586741,10 тыс. рублей за счет средств областного бюджета, в том числе 2014 год - 586741,10 тыс. рублей.</w:t>
            </w:r>
          </w:p>
        </w:tc>
      </w:tr>
      <w:tr w:rsidR="00C50A65" w:rsidRPr="00C50A65" w:rsidTr="00C50A65">
        <w:tc>
          <w:tcPr>
            <w:tcW w:w="2835" w:type="dxa"/>
            <w:vMerge/>
          </w:tcPr>
          <w:p w:rsidR="00C50A65" w:rsidRPr="00C50A65" w:rsidRDefault="00C50A6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hyperlink r:id="rId31" w:history="1">
              <w:r w:rsidRPr="00C50A65">
                <w:rPr>
                  <w:color w:val="0000FF"/>
                  <w:sz w:val="24"/>
                  <w:szCs w:val="24"/>
                </w:rPr>
                <w:t>Подпрограмма</w:t>
              </w:r>
            </w:hyperlink>
            <w:r w:rsidRPr="00C50A65">
              <w:rPr>
                <w:sz w:val="24"/>
                <w:szCs w:val="24"/>
              </w:rPr>
              <w:t xml:space="preserve"> "Модернизация здравоохранения Ленинградской области в части мероприятий по проектированию, строительству и вводу в эксплуатацию перинатального центра"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Всего по Подпрограмме - 2486984,96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фонд обязательного медицинского страхования - 1193753,00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- 1293231,96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2014 год - 1327300,16 тыс. рублей, в том числе: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Федеральный фонд обязательного медицинского страхования - 1193753,00 тыс. рублей,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областной бюджет - 133547,16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2015 год - 566452,80 тыс. рублей, в том числе областной бюджет - 566452,80 тыс. рублей;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2016 год - 593232,00 тыс. рублей, в том числе областной бюджет - 593232,00 тыс. рублей</w:t>
            </w:r>
          </w:p>
        </w:tc>
      </w:tr>
      <w:tr w:rsidR="00C50A65" w:rsidRPr="00C50A65" w:rsidTr="00C50A65">
        <w:tc>
          <w:tcPr>
            <w:tcW w:w="10268" w:type="dxa"/>
            <w:gridSpan w:val="2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 xml:space="preserve">(в ред. </w:t>
            </w:r>
            <w:hyperlink r:id="rId32" w:history="1">
              <w:r w:rsidRPr="00C50A65">
                <w:rPr>
                  <w:color w:val="0000FF"/>
                  <w:sz w:val="24"/>
                  <w:szCs w:val="24"/>
                </w:rPr>
                <w:t>Постановления</w:t>
              </w:r>
            </w:hyperlink>
            <w:r w:rsidRPr="00C50A65">
              <w:rPr>
                <w:sz w:val="24"/>
                <w:szCs w:val="24"/>
              </w:rPr>
              <w:t xml:space="preserve"> Правительства Ленинградской области от 03.09.2015 N 343)</w:t>
            </w:r>
          </w:p>
        </w:tc>
      </w:tr>
      <w:tr w:rsidR="00C50A65" w:rsidRPr="00C50A65" w:rsidTr="00C50A65">
        <w:tc>
          <w:tcPr>
            <w:tcW w:w="2835" w:type="dxa"/>
          </w:tcPr>
          <w:p w:rsidR="00C50A65" w:rsidRPr="00C50A65" w:rsidRDefault="00C50A65">
            <w:pPr>
              <w:pStyle w:val="ConsPlusNormal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433" w:type="dxa"/>
          </w:tcPr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Достижение к 2017 году следующих показателей: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 xml:space="preserve">снижение смертности населения (без показателей смертности от </w:t>
            </w:r>
            <w:r w:rsidRPr="00C50A65">
              <w:rPr>
                <w:sz w:val="24"/>
                <w:szCs w:val="24"/>
              </w:rPr>
              <w:lastRenderedPageBreak/>
              <w:t>внешних причин) на 100 тыс. населения - 1049;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снижение смертности от туберкулеза на 100 тыс. населения - 11,4;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увеличение ожидаемой продолжительности жизни при рождении (лет) - 73,7;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снижение смертности от болезней системы кровообращения на 100 тыс. населения - 681,5;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C50A65">
              <w:rPr>
                <w:sz w:val="24"/>
                <w:szCs w:val="24"/>
              </w:rPr>
              <w:t>снижение смертности от новообразований (в том числе от злокачественных) на 100 тыс. населения - 195;</w:t>
            </w:r>
            <w:proofErr w:type="gramEnd"/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снижение материнской смертности на 100 тыс. родившихся живыми - 13 случаев;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 xml:space="preserve">снижение младенческой смертности на 1000 </w:t>
            </w:r>
            <w:proofErr w:type="gramStart"/>
            <w:r w:rsidRPr="00C50A65">
              <w:rPr>
                <w:sz w:val="24"/>
                <w:szCs w:val="24"/>
              </w:rPr>
              <w:t>родившихся</w:t>
            </w:r>
            <w:proofErr w:type="gramEnd"/>
            <w:r w:rsidRPr="00C50A65">
              <w:rPr>
                <w:sz w:val="24"/>
                <w:szCs w:val="24"/>
              </w:rPr>
              <w:t xml:space="preserve"> живыми - 5,7 случая;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 xml:space="preserve">снижение ранней неонатальной смертности на 1000 </w:t>
            </w:r>
            <w:proofErr w:type="gramStart"/>
            <w:r w:rsidRPr="00C50A65">
              <w:rPr>
                <w:sz w:val="24"/>
                <w:szCs w:val="24"/>
              </w:rPr>
              <w:t>родившихся</w:t>
            </w:r>
            <w:proofErr w:type="gramEnd"/>
            <w:r w:rsidRPr="00C50A65">
              <w:rPr>
                <w:sz w:val="24"/>
                <w:szCs w:val="24"/>
              </w:rPr>
              <w:t xml:space="preserve"> живыми - 2,33 случая;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снижение смертности от дорожно-транспортных происшествий на 100 тыс. населения - 14,3 случая;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повышение средней заработной платы врачей и работников медицинских организаций, имеющих высшее медицинское (фармацевтическое) или иное высшее образование, на 200 процентов;</w:t>
            </w:r>
          </w:p>
          <w:p w:rsidR="00C50A65" w:rsidRPr="00C50A65" w:rsidRDefault="00C50A65">
            <w:pPr>
              <w:pStyle w:val="ConsPlusNormal"/>
              <w:jc w:val="both"/>
              <w:rPr>
                <w:sz w:val="24"/>
                <w:szCs w:val="24"/>
              </w:rPr>
            </w:pPr>
            <w:r w:rsidRPr="00C50A65">
              <w:rPr>
                <w:sz w:val="24"/>
                <w:szCs w:val="24"/>
              </w:rPr>
              <w:t>увеличение обеспеченности врачами на 10 тыс. населения - 30</w:t>
            </w:r>
          </w:p>
        </w:tc>
      </w:tr>
    </w:tbl>
    <w:p w:rsidR="00056EF7" w:rsidRDefault="00C50A65">
      <w:pPr>
        <w:pStyle w:val="ConsPlusNormal"/>
      </w:pPr>
      <w:hyperlink r:id="rId33" w:history="1">
        <w:r w:rsidR="00056EF7">
          <w:rPr>
            <w:i/>
            <w:color w:val="0000FF"/>
          </w:rPr>
          <w:br/>
        </w:r>
        <w:r w:rsidR="00056EF7">
          <w:rPr>
            <w:i/>
            <w:color w:val="0000FF"/>
          </w:rPr>
          <w:br/>
        </w:r>
      </w:hyperlink>
    </w:p>
    <w:p w:rsidR="002332BA" w:rsidRDefault="002332BA"/>
    <w:sectPr w:rsidR="002332BA" w:rsidSect="00056EF7">
      <w:pgSz w:w="11906" w:h="16838"/>
      <w:pgMar w:top="1134" w:right="85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EF7"/>
    <w:rsid w:val="00056EF7"/>
    <w:rsid w:val="002332BA"/>
    <w:rsid w:val="00353A9D"/>
    <w:rsid w:val="00C50A65"/>
    <w:rsid w:val="00F8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6E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056E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A9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6E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056E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BBE99BF4EAD13D14FE43A271435890F64DB8C0AB5826358F09100FDB3C4A5B894B5386D48C3E2E2222I" TargetMode="External"/><Relationship Id="rId13" Type="http://schemas.openxmlformats.org/officeDocument/2006/relationships/hyperlink" Target="consultantplus://offline/ref=81BBE99BF4EAD13D14FE43A271435890F64DB8C0AB5826358F09100FDB3C4A5B894B5386D48D3D262225I" TargetMode="External"/><Relationship Id="rId18" Type="http://schemas.openxmlformats.org/officeDocument/2006/relationships/hyperlink" Target="consultantplus://offline/ref=81BBE99BF4EAD13D14FE43A271435890F64DBEC6A15A26358F09100FDB3C4A5B894B5386D48C39262224I" TargetMode="External"/><Relationship Id="rId26" Type="http://schemas.openxmlformats.org/officeDocument/2006/relationships/hyperlink" Target="consultantplus://offline/ref=81BBE99BF4EAD13D14FE43A271435890F64DB8C0AB5826358F09100FDB3C4A5B894B5386D48D3A232226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1BBE99BF4EAD13D14FE43A271435890F64DB8C0AB5826358F09100FDB3C4A5B894B5386D48C3F272220I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81BBE99BF4EAD13D14FE43A271435890F64DB8C0AB5826358F09100FDB3C4A5B894B5386D48C3F272220I" TargetMode="External"/><Relationship Id="rId12" Type="http://schemas.openxmlformats.org/officeDocument/2006/relationships/hyperlink" Target="consultantplus://offline/ref=81BBE99BF4EAD13D14FE43A271435890F64DB8C0AB5826358F09100FDB3C4A5B894B5386D48D3A232226I" TargetMode="External"/><Relationship Id="rId17" Type="http://schemas.openxmlformats.org/officeDocument/2006/relationships/hyperlink" Target="consultantplus://offline/ref=81BBE99BF4EAD13D14FE43A271435890F64DB8C0AB5826358F09100FDB3C4A5B894B5386D4893C202223I" TargetMode="External"/><Relationship Id="rId25" Type="http://schemas.openxmlformats.org/officeDocument/2006/relationships/hyperlink" Target="consultantplus://offline/ref=81BBE99BF4EAD13D14FE43A271435890F64DB8C0AB5826358F09100FDB3C4A5B894B5386D48D3922222CI" TargetMode="External"/><Relationship Id="rId33" Type="http://schemas.openxmlformats.org/officeDocument/2006/relationships/hyperlink" Target="consultantplus://offline/ref=6034F14E842E635CB40E80A36063258BA14B83083DCE9E6D1FB30DBF72F4A5BB1231BC1AF527EAC0U9w2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1BBE99BF4EAD13D14FE43A271435890F64DB8C0AB5826358F09100FDB3C4A5B894B5386D48D3C2F2220I" TargetMode="External"/><Relationship Id="rId20" Type="http://schemas.openxmlformats.org/officeDocument/2006/relationships/hyperlink" Target="consultantplus://offline/ref=81BBE99BF4EAD13D14FE43A271435890F64DB8C0AB5826358F09100FDB3C4A5B894B5386D48C3A2F222DI" TargetMode="External"/><Relationship Id="rId29" Type="http://schemas.openxmlformats.org/officeDocument/2006/relationships/hyperlink" Target="consultantplus://offline/ref=81BBE99BF4EAD13D14FE43A271435890F64DB8C0AB5826358F09100FDB3C4A5B894B5386D48D3C23222C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1BBE99BF4EAD13D14FE43A271435890F64DB8C0AB5826358F09100FDB3C4A5B894B5386D48C3A2F222DI" TargetMode="External"/><Relationship Id="rId11" Type="http://schemas.openxmlformats.org/officeDocument/2006/relationships/hyperlink" Target="consultantplus://offline/ref=81BBE99BF4EAD13D14FE43A271435890F64DB8C0AB5826358F09100FDB3C4A5B894B5386D48D3922222CI" TargetMode="External"/><Relationship Id="rId24" Type="http://schemas.openxmlformats.org/officeDocument/2006/relationships/hyperlink" Target="consultantplus://offline/ref=81BBE99BF4EAD13D14FE43A271435890F64DB8C0AB5826358F09100FDB3C4A5B894B5386D48D39262220I" TargetMode="External"/><Relationship Id="rId32" Type="http://schemas.openxmlformats.org/officeDocument/2006/relationships/hyperlink" Target="consultantplus://offline/ref=81BBE99BF4EAD13D14FE43A271435890F64DBFCBA05826358F09100FDB3C4A5B894B5386D48C39262225I" TargetMode="External"/><Relationship Id="rId5" Type="http://schemas.openxmlformats.org/officeDocument/2006/relationships/hyperlink" Target="consultantplus://offline/ref=81BBE99BF4EAD13D14FE43A271435890F64DB8C0AB5826358F09100FDB3C4A5B894B5386D58E3D24222CI" TargetMode="External"/><Relationship Id="rId15" Type="http://schemas.openxmlformats.org/officeDocument/2006/relationships/hyperlink" Target="consultantplus://offline/ref=81BBE99BF4EAD13D14FE43A271435890F64DB8C0AB5826358F09100FDB3C4A5B894B5386D48D3C23222CI" TargetMode="External"/><Relationship Id="rId23" Type="http://schemas.openxmlformats.org/officeDocument/2006/relationships/hyperlink" Target="consultantplus://offline/ref=81BBE99BF4EAD13D14FE43A271435890F64DB8C0AB5826358F09100FDB3C4A5B894B5386D48C30222226I" TargetMode="External"/><Relationship Id="rId28" Type="http://schemas.openxmlformats.org/officeDocument/2006/relationships/hyperlink" Target="consultantplus://offline/ref=81BBE99BF4EAD13D14FE43A271435890F64DB8C0AB5826358F09100FDB3C4A5B894B5386D48D3D222222I" TargetMode="External"/><Relationship Id="rId10" Type="http://schemas.openxmlformats.org/officeDocument/2006/relationships/hyperlink" Target="consultantplus://offline/ref=81BBE99BF4EAD13D14FE43A271435890F64DB8C0AB5826358F09100FDB3C4A5B894B5386D48D39262220I" TargetMode="External"/><Relationship Id="rId19" Type="http://schemas.openxmlformats.org/officeDocument/2006/relationships/hyperlink" Target="consultantplus://offline/ref=81BBE99BF4EAD13D14FE43A271435890F64DBEC6A15A26358F09100FDB3C4A5B894B5386D48C39262224I" TargetMode="External"/><Relationship Id="rId31" Type="http://schemas.openxmlformats.org/officeDocument/2006/relationships/hyperlink" Target="consultantplus://offline/ref=81BBE99BF4EAD13D14FE43A271435890F64DB8C0AB5826358F09100FDB3C4A5B894B5386D4893C20222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1BBE99BF4EAD13D14FE43A271435890F64DB8C0AB5826358F09100FDB3C4A5B894B5386D48C30222226I" TargetMode="External"/><Relationship Id="rId14" Type="http://schemas.openxmlformats.org/officeDocument/2006/relationships/hyperlink" Target="consultantplus://offline/ref=81BBE99BF4EAD13D14FE43A271435890F64DB8C0AB5826358F09100FDB3C4A5B894B5386D48D3D222222I" TargetMode="External"/><Relationship Id="rId22" Type="http://schemas.openxmlformats.org/officeDocument/2006/relationships/hyperlink" Target="consultantplus://offline/ref=81BBE99BF4EAD13D14FE43A271435890F64DB8C0AB5826358F09100FDB3C4A5B894B5386D48C3E2E2222I" TargetMode="External"/><Relationship Id="rId27" Type="http://schemas.openxmlformats.org/officeDocument/2006/relationships/hyperlink" Target="consultantplus://offline/ref=81BBE99BF4EAD13D14FE43A271435890F64DB8C0AB5826358F09100FDB3C4A5B894B5386D48D3D262225I" TargetMode="External"/><Relationship Id="rId30" Type="http://schemas.openxmlformats.org/officeDocument/2006/relationships/hyperlink" Target="consultantplus://offline/ref=81BBE99BF4EAD13D14FE43A271435890F64DB8C0AB5826358F09100FDB3C4A5B894B5386D48D3C2F2220I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2412</Words>
  <Characters>13753</Characters>
  <Application>Microsoft Office Word</Application>
  <DocSecurity>0</DocSecurity>
  <Lines>114</Lines>
  <Paragraphs>32</Paragraphs>
  <ScaleCrop>false</ScaleCrop>
  <Company/>
  <LinksUpToDate>false</LinksUpToDate>
  <CharactersWithSpaces>16133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Темразян Сабина Арменовна</dc:creator>
  <cp:lastModifiedBy>Темразян Сабина Арменовна</cp:lastModifiedBy>
  <cp:revision>2</cp:revision>
  <dcterms:created xsi:type="dcterms:W3CDTF">2015-09-07T07:48:00Z</dcterms:created>
  <dcterms:modified xsi:type="dcterms:W3CDTF">2015-10-07T08:55:00Z</dcterms:modified>
</cp:coreProperties>
</file>