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D6" w:rsidRPr="0012410C" w:rsidRDefault="00EC7AD6" w:rsidP="00956EF0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12410C">
        <w:rPr>
          <w:b/>
          <w:sz w:val="28"/>
          <w:szCs w:val="28"/>
        </w:rPr>
        <w:t>Пояснительная записка</w:t>
      </w:r>
    </w:p>
    <w:p w:rsidR="00EC7AD6" w:rsidRDefault="00EC7AD6" w:rsidP="00956EF0">
      <w:pPr>
        <w:ind w:firstLine="709"/>
        <w:jc w:val="center"/>
        <w:rPr>
          <w:b/>
          <w:sz w:val="28"/>
          <w:szCs w:val="28"/>
        </w:rPr>
      </w:pPr>
      <w:r w:rsidRPr="0012410C">
        <w:rPr>
          <w:b/>
          <w:sz w:val="28"/>
          <w:szCs w:val="28"/>
        </w:rPr>
        <w:t>к проекту областного закона</w:t>
      </w:r>
    </w:p>
    <w:p w:rsidR="00A16E23" w:rsidRPr="0012410C" w:rsidRDefault="00A16E23" w:rsidP="00956EF0">
      <w:pPr>
        <w:ind w:firstLine="709"/>
        <w:jc w:val="center"/>
        <w:rPr>
          <w:b/>
          <w:sz w:val="28"/>
          <w:szCs w:val="28"/>
        </w:rPr>
      </w:pP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  <w:r w:rsidRPr="00956EF0">
        <w:rPr>
          <w:b/>
          <w:sz w:val="28"/>
          <w:szCs w:val="28"/>
        </w:rPr>
        <w:t>«Об  объектах  культурного наследия (памятниках истории и культуры) Ленинградской области»</w:t>
      </w:r>
    </w:p>
    <w:p w:rsidR="00EC7AD6" w:rsidRPr="00956EF0" w:rsidRDefault="00EC7AD6" w:rsidP="00956EF0">
      <w:pPr>
        <w:ind w:firstLine="709"/>
        <w:jc w:val="center"/>
        <w:rPr>
          <w:b/>
          <w:sz w:val="28"/>
          <w:szCs w:val="28"/>
        </w:rPr>
      </w:pPr>
    </w:p>
    <w:p w:rsidR="00EC7AD6" w:rsidRPr="00956EF0" w:rsidRDefault="00EC7AD6" w:rsidP="00956EF0">
      <w:pPr>
        <w:ind w:right="-185" w:firstLine="709"/>
        <w:jc w:val="both"/>
        <w:rPr>
          <w:sz w:val="28"/>
          <w:szCs w:val="28"/>
        </w:rPr>
      </w:pPr>
    </w:p>
    <w:p w:rsidR="00EC7AD6" w:rsidRPr="00956EF0" w:rsidRDefault="00EC7AD6" w:rsidP="00956EF0">
      <w:pPr>
        <w:ind w:firstLine="709"/>
        <w:contextualSpacing/>
        <w:jc w:val="both"/>
        <w:rPr>
          <w:sz w:val="28"/>
          <w:szCs w:val="28"/>
        </w:rPr>
      </w:pPr>
      <w:r w:rsidRPr="00956EF0">
        <w:rPr>
          <w:sz w:val="28"/>
          <w:szCs w:val="28"/>
        </w:rPr>
        <w:t>22.01.2015 г. вступил в силу Федеральный закон № 315-ФЗ от 22.10.2014 г. «О внесении изменений в Федеральный закон «Об объектах культурного наследия (памятниках истории и культуры) народов Российской Федерации» и отдельные законодательные акты Российской Федерации».</w:t>
      </w:r>
    </w:p>
    <w:p w:rsidR="00640779" w:rsidRPr="00956EF0" w:rsidRDefault="00640779" w:rsidP="00956EF0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956EF0">
        <w:rPr>
          <w:sz w:val="28"/>
          <w:szCs w:val="28"/>
        </w:rPr>
        <w:t xml:space="preserve">Представленный проект областного закона </w:t>
      </w:r>
      <w:r w:rsidRPr="00956EF0">
        <w:rPr>
          <w:rFonts w:eastAsia="Calibri"/>
          <w:sz w:val="28"/>
          <w:szCs w:val="28"/>
        </w:rPr>
        <w:t>«Об объектах культурного наследия (памятниках истории и культуры) Ленинградской области»</w:t>
      </w:r>
      <w:r w:rsidRPr="00956EF0">
        <w:rPr>
          <w:sz w:val="28"/>
          <w:szCs w:val="28"/>
        </w:rPr>
        <w:t xml:space="preserve"> </w:t>
      </w:r>
      <w:r w:rsidRPr="00956EF0">
        <w:rPr>
          <w:bCs/>
          <w:sz w:val="28"/>
          <w:szCs w:val="28"/>
        </w:rPr>
        <w:t xml:space="preserve">подготовлен с целью приведения областного законодательства в соответствие с </w:t>
      </w:r>
      <w:r w:rsidRPr="00956EF0">
        <w:rPr>
          <w:rFonts w:eastAsia="Calibri"/>
          <w:bCs/>
          <w:sz w:val="28"/>
          <w:szCs w:val="28"/>
        </w:rPr>
        <w:t>Федеральным законом</w:t>
      </w:r>
      <w:r w:rsidR="00B3096B">
        <w:rPr>
          <w:rFonts w:eastAsia="Calibri"/>
          <w:bCs/>
          <w:sz w:val="28"/>
          <w:szCs w:val="28"/>
        </w:rPr>
        <w:t xml:space="preserve"> о</w:t>
      </w:r>
      <w:r w:rsidRPr="00956EF0">
        <w:rPr>
          <w:rFonts w:eastAsia="Calibri"/>
          <w:bCs/>
          <w:sz w:val="28"/>
          <w:szCs w:val="28"/>
        </w:rPr>
        <w:t xml:space="preserve">т </w:t>
      </w:r>
      <w:r w:rsidR="00B3096B">
        <w:rPr>
          <w:rFonts w:eastAsia="Calibri"/>
          <w:bCs/>
          <w:sz w:val="28"/>
          <w:szCs w:val="28"/>
        </w:rPr>
        <w:t xml:space="preserve">22 </w:t>
      </w:r>
      <w:r w:rsidR="00B3096B" w:rsidRPr="00956EF0">
        <w:rPr>
          <w:rFonts w:eastAsia="Calibri"/>
          <w:bCs/>
          <w:sz w:val="28"/>
          <w:szCs w:val="28"/>
        </w:rPr>
        <w:t>октября</w:t>
      </w:r>
      <w:r w:rsidR="00B3096B">
        <w:rPr>
          <w:rFonts w:eastAsia="Calibri"/>
          <w:bCs/>
          <w:sz w:val="28"/>
          <w:szCs w:val="28"/>
        </w:rPr>
        <w:t xml:space="preserve"> </w:t>
      </w:r>
      <w:r w:rsidR="00B3096B" w:rsidRPr="00956EF0">
        <w:rPr>
          <w:rFonts w:eastAsia="Calibri"/>
          <w:bCs/>
          <w:sz w:val="28"/>
          <w:szCs w:val="28"/>
        </w:rPr>
        <w:t>2014</w:t>
      </w:r>
      <w:r w:rsidR="00B3096B" w:rsidRPr="00B3096B">
        <w:rPr>
          <w:rFonts w:eastAsia="Calibri"/>
          <w:bCs/>
          <w:sz w:val="28"/>
          <w:szCs w:val="28"/>
        </w:rPr>
        <w:t xml:space="preserve"> </w:t>
      </w:r>
      <w:r w:rsidR="00B3096B" w:rsidRPr="00956EF0">
        <w:rPr>
          <w:rFonts w:eastAsia="Calibri"/>
          <w:bCs/>
          <w:sz w:val="28"/>
          <w:szCs w:val="28"/>
        </w:rPr>
        <w:t>года</w:t>
      </w:r>
      <w:r w:rsidR="00B3096B">
        <w:rPr>
          <w:rFonts w:eastAsia="Calibri"/>
          <w:bCs/>
          <w:sz w:val="28"/>
          <w:szCs w:val="28"/>
        </w:rPr>
        <w:t xml:space="preserve"> </w:t>
      </w:r>
      <w:r w:rsidR="00B3096B" w:rsidRPr="00956EF0">
        <w:rPr>
          <w:rFonts w:eastAsia="Calibri"/>
          <w:bCs/>
          <w:sz w:val="28"/>
          <w:szCs w:val="28"/>
        </w:rPr>
        <w:t>№ 315-ФЗ «О внесении изменений в Федеральный</w:t>
      </w:r>
      <w:r w:rsidRPr="00956EF0">
        <w:rPr>
          <w:rFonts w:eastAsia="Calibri"/>
          <w:bCs/>
          <w:sz w:val="28"/>
          <w:szCs w:val="28"/>
        </w:rPr>
        <w:t xml:space="preserve"> </w:t>
      </w:r>
      <w:r w:rsidRPr="00956EF0">
        <w:rPr>
          <w:rFonts w:eastAsia="Calibri"/>
          <w:bCs/>
          <w:sz w:val="28"/>
          <w:szCs w:val="28"/>
        </w:rPr>
        <w:br/>
        <w:t>закон «Об объектах культурного наследия (памятниках истории и культуры) народов Российской Федерации» и отдельные законодательные акты Российской Федерации»</w:t>
      </w:r>
      <w:r w:rsidRPr="00956EF0">
        <w:rPr>
          <w:sz w:val="28"/>
          <w:szCs w:val="28"/>
        </w:rPr>
        <w:t xml:space="preserve"> (далее – Федеральный закон № 315-ФЗ)</w:t>
      </w:r>
      <w:r w:rsidRPr="00956EF0">
        <w:rPr>
          <w:bCs/>
          <w:sz w:val="28"/>
          <w:szCs w:val="28"/>
        </w:rPr>
        <w:t>.</w:t>
      </w:r>
    </w:p>
    <w:p w:rsidR="00D25A98" w:rsidRPr="00956EF0" w:rsidRDefault="00D25A98" w:rsidP="00956EF0">
      <w:pPr>
        <w:tabs>
          <w:tab w:val="left" w:pos="1120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proofErr w:type="gramStart"/>
      <w:r w:rsidRPr="00956EF0">
        <w:rPr>
          <w:rStyle w:val="diffins"/>
          <w:sz w:val="28"/>
          <w:szCs w:val="28"/>
        </w:rPr>
        <w:t xml:space="preserve">Поскольку в целях приведения в соответствие с Федеральным законом № 315-ФЗ в указанный </w:t>
      </w:r>
      <w:r w:rsidRPr="00956EF0">
        <w:rPr>
          <w:rFonts w:eastAsia="Calibri"/>
          <w:sz w:val="28"/>
          <w:szCs w:val="28"/>
        </w:rPr>
        <w:t xml:space="preserve">Областной закон </w:t>
      </w:r>
      <w:r w:rsidRPr="00956EF0">
        <w:rPr>
          <w:sz w:val="28"/>
          <w:szCs w:val="28"/>
        </w:rPr>
        <w:t>«Об  объектах  культурного наследия (памятниках истории и культуры) Ленинградской области»,</w:t>
      </w:r>
      <w:r w:rsidRPr="00956EF0">
        <w:rPr>
          <w:rFonts w:eastAsia="Calibri"/>
          <w:sz w:val="28"/>
          <w:szCs w:val="28"/>
        </w:rPr>
        <w:t xml:space="preserve"> потребуется внести масштабные изменения, в том числе значительное количество его положений признать утратившими силу, предлагается признать весь указанный Областной закон утратившим силу и принять новый областной закон, регулирующий отношения в области сохранения, использования и популяризации объектов</w:t>
      </w:r>
      <w:proofErr w:type="gramEnd"/>
      <w:r w:rsidRPr="00956EF0">
        <w:rPr>
          <w:rFonts w:eastAsia="Calibri"/>
          <w:sz w:val="28"/>
          <w:szCs w:val="28"/>
        </w:rPr>
        <w:t xml:space="preserve"> культурного </w:t>
      </w:r>
      <w:proofErr w:type="gramStart"/>
      <w:r w:rsidRPr="00956EF0">
        <w:rPr>
          <w:rFonts w:eastAsia="Calibri"/>
          <w:sz w:val="28"/>
          <w:szCs w:val="28"/>
        </w:rPr>
        <w:t xml:space="preserve">наследия (памятников истории и культуры) в соответствии с установленной Федеральным законом </w:t>
      </w:r>
      <w:r w:rsidRPr="00956EF0">
        <w:rPr>
          <w:rFonts w:eastAsia="Calibri"/>
          <w:bCs/>
          <w:sz w:val="28"/>
          <w:szCs w:val="28"/>
        </w:rPr>
        <w:t xml:space="preserve">«Об объектах культурного наследия (памятниках истории и культуры) народов Российской Федерации» </w:t>
      </w:r>
      <w:r w:rsidRPr="00956EF0">
        <w:rPr>
          <w:rFonts w:eastAsia="Calibri"/>
          <w:sz w:val="28"/>
          <w:szCs w:val="28"/>
        </w:rPr>
        <w:t>компетенцией субъектов Российской Федерации.</w:t>
      </w:r>
      <w:proofErr w:type="gramEnd"/>
    </w:p>
    <w:p w:rsidR="00EC7AD6" w:rsidRPr="00956EF0" w:rsidRDefault="00EC7AD6" w:rsidP="006329D0">
      <w:pPr>
        <w:ind w:firstLine="709"/>
        <w:contextualSpacing/>
        <w:jc w:val="both"/>
        <w:rPr>
          <w:sz w:val="28"/>
          <w:szCs w:val="28"/>
        </w:rPr>
      </w:pPr>
      <w:r w:rsidRPr="00956EF0">
        <w:rPr>
          <w:sz w:val="28"/>
          <w:szCs w:val="28"/>
        </w:rPr>
        <w:t>Область (предмет) регулирования настоящим законом указана исходя из полномочий органов государственной власти субъектов РФ в рассматриваемой сфере деятельности.</w:t>
      </w:r>
    </w:p>
    <w:p w:rsidR="00A06F13" w:rsidRPr="00956EF0" w:rsidRDefault="00A06F13" w:rsidP="006329D0">
      <w:pPr>
        <w:pStyle w:val="a3"/>
        <w:ind w:left="0" w:firstLine="709"/>
        <w:jc w:val="both"/>
        <w:rPr>
          <w:rFonts w:ascii="Arial" w:hAnsi="Arial" w:cs="Arial"/>
          <w:color w:val="222222"/>
          <w:sz w:val="28"/>
          <w:szCs w:val="28"/>
        </w:rPr>
      </w:pPr>
      <w:r w:rsidRPr="00956EF0">
        <w:rPr>
          <w:rStyle w:val="blk"/>
          <w:sz w:val="28"/>
          <w:szCs w:val="28"/>
        </w:rPr>
        <w:t xml:space="preserve">Федеральным законом № 315-ФЗ уточнены источники финансирования мероприятий по сохранению, популяризации и государственной охране объектов культурного наследия. </w:t>
      </w:r>
      <w:r w:rsidRPr="00956EF0">
        <w:rPr>
          <w:color w:val="222222"/>
          <w:sz w:val="28"/>
          <w:szCs w:val="28"/>
        </w:rPr>
        <w:t>Если говорить о нововведениях, то федеральный закон разрешил</w:t>
      </w:r>
      <w:r w:rsidRPr="00956EF0">
        <w:rPr>
          <w:rStyle w:val="blk"/>
          <w:sz w:val="28"/>
          <w:szCs w:val="28"/>
        </w:rPr>
        <w:t xml:space="preserve"> </w:t>
      </w:r>
      <w:r w:rsidRPr="00956EF0">
        <w:rPr>
          <w:rStyle w:val="diffins"/>
          <w:sz w:val="28"/>
          <w:szCs w:val="28"/>
        </w:rPr>
        <w:t>субъектам Российской Федерации за счет сре</w:t>
      </w:r>
      <w:proofErr w:type="gramStart"/>
      <w:r w:rsidRPr="00956EF0">
        <w:rPr>
          <w:rStyle w:val="diffins"/>
          <w:sz w:val="28"/>
          <w:szCs w:val="28"/>
        </w:rPr>
        <w:t>дств св</w:t>
      </w:r>
      <w:proofErr w:type="gramEnd"/>
      <w:r w:rsidRPr="00956EF0">
        <w:rPr>
          <w:rStyle w:val="diffins"/>
          <w:sz w:val="28"/>
          <w:szCs w:val="28"/>
        </w:rPr>
        <w:t xml:space="preserve">оих бюджетов оказывать финансовую поддержку мероприятий по сохранению находящегося в собственности </w:t>
      </w:r>
      <w:r w:rsidRPr="00956EF0">
        <w:rPr>
          <w:rFonts w:eastAsiaTheme="minorHAnsi"/>
          <w:sz w:val="28"/>
          <w:szCs w:val="28"/>
          <w:lang w:eastAsia="en-US"/>
        </w:rPr>
        <w:t>Ленинградской области утраченного объекта культурного наследия регионального  значения и выявленного объекта культурного наследия.</w:t>
      </w:r>
      <w:r w:rsidRPr="00956EF0">
        <w:rPr>
          <w:rFonts w:ascii="Arial" w:hAnsi="Arial" w:cs="Arial"/>
          <w:color w:val="222222"/>
          <w:sz w:val="28"/>
          <w:szCs w:val="28"/>
        </w:rPr>
        <w:t xml:space="preserve"> </w:t>
      </w:r>
    </w:p>
    <w:p w:rsidR="00965C46" w:rsidRPr="00956EF0" w:rsidRDefault="00965C46" w:rsidP="006329D0">
      <w:pPr>
        <w:tabs>
          <w:tab w:val="left" w:pos="0"/>
        </w:tabs>
        <w:ind w:firstLine="709"/>
        <w:contextualSpacing/>
        <w:jc w:val="both"/>
        <w:rPr>
          <w:rFonts w:eastAsia="Arial"/>
          <w:kern w:val="1"/>
          <w:sz w:val="28"/>
          <w:szCs w:val="28"/>
          <w:lang w:eastAsia="fa-IR" w:bidi="fa-IR"/>
        </w:rPr>
      </w:pPr>
      <w:r w:rsidRPr="00956EF0">
        <w:rPr>
          <w:rFonts w:eastAsiaTheme="minorHAnsi"/>
          <w:sz w:val="28"/>
          <w:szCs w:val="28"/>
          <w:lang w:eastAsia="en-US"/>
        </w:rPr>
        <w:t>Правительство</w:t>
      </w:r>
      <w:r w:rsidRPr="00956EF0">
        <w:rPr>
          <w:color w:val="222222"/>
          <w:sz w:val="28"/>
          <w:szCs w:val="28"/>
        </w:rPr>
        <w:t xml:space="preserve"> </w:t>
      </w:r>
      <w:r w:rsidRPr="00956EF0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Pr="00956EF0">
        <w:rPr>
          <w:color w:val="222222"/>
          <w:sz w:val="28"/>
          <w:szCs w:val="28"/>
        </w:rPr>
        <w:t>может собственными постановлениями определять объекты, которые находятся в неудовлетворительном состоянии и являются при этом культурно значимыми и может принять  р</w:t>
      </w:r>
      <w:r w:rsidRPr="00956EF0">
        <w:rPr>
          <w:rFonts w:eastAsia="Arial"/>
          <w:kern w:val="1"/>
          <w:sz w:val="28"/>
          <w:szCs w:val="28"/>
          <w:lang w:eastAsia="fa-IR" w:bidi="fa-IR"/>
        </w:rPr>
        <w:t xml:space="preserve">ешение о воссоздании утраченного объекта культурного наследия за счет средств  бюджета области. </w:t>
      </w:r>
    </w:p>
    <w:p w:rsidR="00AA5F2C" w:rsidRPr="00956EF0" w:rsidRDefault="00AA5F2C" w:rsidP="006329D0">
      <w:pPr>
        <w:tabs>
          <w:tab w:val="left" w:pos="0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956EF0">
        <w:rPr>
          <w:rStyle w:val="diffins"/>
          <w:sz w:val="28"/>
          <w:szCs w:val="28"/>
        </w:rPr>
        <w:t>Определяется</w:t>
      </w:r>
      <w:r w:rsidRPr="00956EF0">
        <w:rPr>
          <w:rFonts w:eastAsiaTheme="minorHAnsi"/>
          <w:sz w:val="28"/>
          <w:szCs w:val="28"/>
          <w:lang w:eastAsia="en-US"/>
        </w:rPr>
        <w:t xml:space="preserve">, что </w:t>
      </w:r>
      <w:r w:rsidR="00436EA5">
        <w:rPr>
          <w:rFonts w:eastAsiaTheme="minorHAnsi"/>
          <w:sz w:val="28"/>
          <w:szCs w:val="28"/>
          <w:lang w:eastAsia="en-US"/>
        </w:rPr>
        <w:t xml:space="preserve">порядок установления </w:t>
      </w:r>
      <w:r w:rsidRPr="00956EF0">
        <w:rPr>
          <w:rFonts w:eastAsiaTheme="minorHAnsi"/>
          <w:sz w:val="28"/>
          <w:szCs w:val="28"/>
          <w:lang w:eastAsia="en-US"/>
        </w:rPr>
        <w:t>льгот</w:t>
      </w:r>
      <w:r w:rsidR="00436EA5">
        <w:rPr>
          <w:rFonts w:eastAsiaTheme="minorHAnsi"/>
          <w:sz w:val="28"/>
          <w:szCs w:val="28"/>
          <w:lang w:eastAsia="en-US"/>
        </w:rPr>
        <w:t>ной арендной платы и ее размеров в отношении</w:t>
      </w:r>
      <w:r w:rsidRPr="00956EF0">
        <w:rPr>
          <w:rFonts w:eastAsiaTheme="minorHAnsi"/>
          <w:sz w:val="28"/>
          <w:szCs w:val="28"/>
          <w:lang w:eastAsia="en-US"/>
        </w:rPr>
        <w:t xml:space="preserve"> объектов культурного наследия, </w:t>
      </w:r>
      <w:r w:rsidR="00436EA5">
        <w:rPr>
          <w:rFonts w:eastAsiaTheme="minorHAnsi"/>
          <w:sz w:val="28"/>
          <w:szCs w:val="28"/>
          <w:lang w:eastAsia="en-US"/>
        </w:rPr>
        <w:t xml:space="preserve">находящихся в </w:t>
      </w:r>
      <w:r w:rsidR="00436EA5">
        <w:rPr>
          <w:rFonts w:eastAsiaTheme="minorHAnsi"/>
          <w:sz w:val="28"/>
          <w:szCs w:val="28"/>
          <w:lang w:eastAsia="en-US"/>
        </w:rPr>
        <w:lastRenderedPageBreak/>
        <w:t xml:space="preserve">собственности Ленинградской области, </w:t>
      </w:r>
      <w:r w:rsidRPr="00956EF0">
        <w:rPr>
          <w:rFonts w:eastAsiaTheme="minorHAnsi"/>
          <w:sz w:val="28"/>
          <w:szCs w:val="28"/>
          <w:lang w:eastAsia="en-US"/>
        </w:rPr>
        <w:t>устанавливаются Правительством Ленинградской области.</w:t>
      </w:r>
    </w:p>
    <w:p w:rsidR="00E424F0" w:rsidRDefault="00E424F0" w:rsidP="006329D0">
      <w:pPr>
        <w:autoSpaceDE w:val="0"/>
        <w:autoSpaceDN w:val="0"/>
        <w:adjustRightInd w:val="0"/>
        <w:ind w:firstLine="709"/>
        <w:jc w:val="both"/>
        <w:rPr>
          <w:rStyle w:val="diffins"/>
          <w:sz w:val="28"/>
          <w:szCs w:val="28"/>
        </w:rPr>
      </w:pPr>
      <w:r w:rsidRPr="00956EF0">
        <w:rPr>
          <w:rStyle w:val="diffins"/>
          <w:sz w:val="28"/>
          <w:szCs w:val="28"/>
        </w:rPr>
        <w:t>Также в соответствии с Федеральным законом № 315-ФЗ законопроектом предлагается закрепить положения, касающиеся организации работы по установлению историко-культурной ценности объектов, обладающих признаками объекта культурного наследия.</w:t>
      </w:r>
    </w:p>
    <w:p w:rsidR="00E424F0" w:rsidRPr="00956EF0" w:rsidRDefault="00E424F0" w:rsidP="006329D0">
      <w:pPr>
        <w:autoSpaceDE w:val="0"/>
        <w:autoSpaceDN w:val="0"/>
        <w:adjustRightInd w:val="0"/>
        <w:ind w:firstLine="709"/>
        <w:jc w:val="both"/>
        <w:rPr>
          <w:rStyle w:val="diffins"/>
          <w:sz w:val="28"/>
          <w:szCs w:val="28"/>
        </w:rPr>
      </w:pPr>
      <w:r w:rsidRPr="00956EF0">
        <w:rPr>
          <w:rStyle w:val="diffins"/>
          <w:sz w:val="28"/>
          <w:szCs w:val="28"/>
        </w:rPr>
        <w:t xml:space="preserve">Предлагается установить, что организацию данной работы будет осуществлять областной орган охраны объектов культурного наследия </w:t>
      </w:r>
      <w:r w:rsidR="00A732CF">
        <w:rPr>
          <w:rStyle w:val="diffins"/>
          <w:sz w:val="28"/>
          <w:szCs w:val="28"/>
        </w:rPr>
        <w:t xml:space="preserve">(далее – уполномоченный орган) </w:t>
      </w:r>
      <w:r w:rsidRPr="00956EF0">
        <w:rPr>
          <w:rStyle w:val="diffins"/>
          <w:sz w:val="28"/>
          <w:szCs w:val="28"/>
        </w:rPr>
        <w:t xml:space="preserve">в порядке, установленном </w:t>
      </w:r>
      <w:r w:rsidR="009F29BE">
        <w:rPr>
          <w:rStyle w:val="diffins"/>
          <w:sz w:val="28"/>
          <w:szCs w:val="28"/>
        </w:rPr>
        <w:t>нормативным правовым актом уполномоченного органа</w:t>
      </w:r>
      <w:r w:rsidRPr="00956EF0">
        <w:rPr>
          <w:bCs/>
          <w:sz w:val="28"/>
          <w:szCs w:val="28"/>
        </w:rPr>
        <w:t>.</w:t>
      </w:r>
    </w:p>
    <w:p w:rsidR="005355CE" w:rsidRDefault="005355CE" w:rsidP="00465109">
      <w:pPr>
        <w:autoSpaceDE w:val="0"/>
        <w:autoSpaceDN w:val="0"/>
        <w:adjustRightInd w:val="0"/>
        <w:ind w:firstLine="709"/>
        <w:jc w:val="both"/>
        <w:rPr>
          <w:rStyle w:val="diffins"/>
          <w:sz w:val="28"/>
          <w:szCs w:val="28"/>
        </w:rPr>
      </w:pPr>
      <w:r>
        <w:rPr>
          <w:color w:val="333333"/>
          <w:sz w:val="28"/>
          <w:szCs w:val="28"/>
        </w:rPr>
        <w:t>Правомочие по установлению П</w:t>
      </w:r>
      <w:r w:rsidRPr="005355CE">
        <w:rPr>
          <w:color w:val="333333"/>
          <w:sz w:val="28"/>
          <w:szCs w:val="28"/>
        </w:rPr>
        <w:t>орядк</w:t>
      </w:r>
      <w:r>
        <w:rPr>
          <w:color w:val="333333"/>
          <w:sz w:val="28"/>
          <w:szCs w:val="28"/>
        </w:rPr>
        <w:t>а</w:t>
      </w:r>
      <w:r w:rsidRPr="005355CE">
        <w:rPr>
          <w:color w:val="333333"/>
          <w:sz w:val="28"/>
          <w:szCs w:val="28"/>
        </w:rPr>
        <w:t xml:space="preserve"> организации и осуществления регионального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>
        <w:rPr>
          <w:color w:val="333333"/>
          <w:sz w:val="28"/>
          <w:szCs w:val="28"/>
        </w:rPr>
        <w:t>, законопроектом закреплено за</w:t>
      </w:r>
      <w:r w:rsidR="00CE70FB">
        <w:rPr>
          <w:color w:val="333333"/>
          <w:sz w:val="28"/>
          <w:szCs w:val="28"/>
        </w:rPr>
        <w:t xml:space="preserve"> уполномоченным органом</w:t>
      </w:r>
      <w:r>
        <w:rPr>
          <w:color w:val="333333"/>
          <w:sz w:val="28"/>
          <w:szCs w:val="28"/>
        </w:rPr>
        <w:t xml:space="preserve">, как того требует  </w:t>
      </w:r>
      <w:r w:rsidRPr="00956EF0">
        <w:rPr>
          <w:rStyle w:val="diffins"/>
          <w:sz w:val="28"/>
          <w:szCs w:val="28"/>
        </w:rPr>
        <w:t>Федеральны</w:t>
      </w:r>
      <w:r>
        <w:rPr>
          <w:rStyle w:val="diffins"/>
          <w:sz w:val="28"/>
          <w:szCs w:val="28"/>
        </w:rPr>
        <w:t>й</w:t>
      </w:r>
      <w:r w:rsidRPr="00956EF0">
        <w:rPr>
          <w:rStyle w:val="diffins"/>
          <w:sz w:val="28"/>
          <w:szCs w:val="28"/>
        </w:rPr>
        <w:t xml:space="preserve"> закон</w:t>
      </w:r>
      <w:r>
        <w:rPr>
          <w:rStyle w:val="diffins"/>
          <w:sz w:val="28"/>
          <w:szCs w:val="28"/>
        </w:rPr>
        <w:t xml:space="preserve"> </w:t>
      </w:r>
      <w:r w:rsidRPr="00956EF0">
        <w:rPr>
          <w:rStyle w:val="diffins"/>
          <w:sz w:val="28"/>
          <w:szCs w:val="28"/>
        </w:rPr>
        <w:t>№ 315-ФЗ</w:t>
      </w:r>
      <w:r>
        <w:rPr>
          <w:rStyle w:val="diffins"/>
          <w:sz w:val="28"/>
          <w:szCs w:val="28"/>
        </w:rPr>
        <w:t>.</w:t>
      </w:r>
    </w:p>
    <w:p w:rsidR="00924CF2" w:rsidRPr="00505EB1" w:rsidRDefault="00924CF2" w:rsidP="00F336B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Формирование и ведение перечня выявленных объектов культурного наследия, расположенных на территории субъекта Российской Федерации, осуществляются</w:t>
      </w:r>
      <w:r w:rsidR="00630098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согласно положениям законопроекта, уполномоченным органом.</w:t>
      </w:r>
    </w:p>
    <w:p w:rsidR="005355CE" w:rsidRDefault="00505EB1" w:rsidP="00505E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У</w:t>
      </w:r>
      <w:r w:rsidRPr="00505EB1">
        <w:rPr>
          <w:rFonts w:eastAsiaTheme="minorHAnsi"/>
          <w:sz w:val="28"/>
          <w:szCs w:val="28"/>
          <w:lang w:eastAsia="en-US"/>
        </w:rPr>
        <w:t>становление порядка утверждения границ зон охраны объектов культурного наследия, в том числе границ объединенной зоны охраны объектов культурного наследия (за исключением границ зон охраны особо ценных объектов культурного наследия народов Российской Федерации и объектов культурного наследия, включенных в Список всемирного наследия), особых режимов использования земель в границах территорий данных зон и требований к градостроительным регламентам в границах территорий данных зон</w:t>
      </w:r>
      <w:proofErr w:type="gramEnd"/>
      <w:r w:rsidRPr="00505EB1">
        <w:rPr>
          <w:rFonts w:eastAsiaTheme="minorHAnsi"/>
          <w:sz w:val="28"/>
          <w:szCs w:val="28"/>
          <w:lang w:eastAsia="en-US"/>
        </w:rPr>
        <w:t xml:space="preserve"> на основании </w:t>
      </w:r>
      <w:proofErr w:type="gramStart"/>
      <w:r w:rsidRPr="00505EB1">
        <w:rPr>
          <w:rFonts w:eastAsiaTheme="minorHAnsi"/>
          <w:sz w:val="28"/>
          <w:szCs w:val="28"/>
          <w:lang w:eastAsia="en-US"/>
        </w:rPr>
        <w:t>проектов зон охраны объектов культурного наследия</w:t>
      </w:r>
      <w:proofErr w:type="gramEnd"/>
      <w:r w:rsidRPr="00505EB1">
        <w:rPr>
          <w:rFonts w:eastAsiaTheme="minorHAnsi"/>
          <w:sz w:val="28"/>
          <w:szCs w:val="28"/>
          <w:lang w:eastAsia="en-US"/>
        </w:rPr>
        <w:t xml:space="preserve"> в отношении объектов культурного наследия регионального значения и объектов культурного наследия местного (муниципального) значения</w:t>
      </w:r>
      <w:r>
        <w:rPr>
          <w:rFonts w:eastAsiaTheme="minorHAnsi"/>
          <w:sz w:val="28"/>
          <w:szCs w:val="28"/>
          <w:lang w:eastAsia="en-US"/>
        </w:rPr>
        <w:t xml:space="preserve"> законопроектом отнесено к полномочиям Правительства Ленинградской области.</w:t>
      </w:r>
    </w:p>
    <w:p w:rsidR="00024BF2" w:rsidRPr="005355CE" w:rsidRDefault="00024BF2" w:rsidP="00505E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333333"/>
          <w:sz w:val="28"/>
          <w:szCs w:val="28"/>
        </w:rPr>
        <w:t>Уполномоченный орган, согласно законопроекту, у</w:t>
      </w:r>
      <w:r w:rsidRPr="00024BF2">
        <w:rPr>
          <w:color w:val="333333"/>
          <w:sz w:val="28"/>
          <w:szCs w:val="28"/>
        </w:rPr>
        <w:t>стан</w:t>
      </w:r>
      <w:r>
        <w:rPr>
          <w:color w:val="333333"/>
          <w:sz w:val="28"/>
          <w:szCs w:val="28"/>
        </w:rPr>
        <w:t>авливает</w:t>
      </w:r>
      <w:r w:rsidRPr="00024BF2">
        <w:rPr>
          <w:color w:val="333333"/>
          <w:sz w:val="28"/>
          <w:szCs w:val="28"/>
        </w:rPr>
        <w:t xml:space="preserve"> т</w:t>
      </w:r>
      <w:r w:rsidRPr="00024BF2">
        <w:rPr>
          <w:rFonts w:eastAsiaTheme="minorHAnsi"/>
          <w:sz w:val="28"/>
          <w:szCs w:val="28"/>
          <w:lang w:eastAsia="en-US"/>
        </w:rPr>
        <w:t>ребовани</w:t>
      </w:r>
      <w:r>
        <w:rPr>
          <w:rFonts w:eastAsiaTheme="minorHAnsi"/>
          <w:sz w:val="28"/>
          <w:szCs w:val="28"/>
          <w:lang w:eastAsia="en-US"/>
        </w:rPr>
        <w:t>я</w:t>
      </w:r>
      <w:r w:rsidRPr="00024BF2">
        <w:rPr>
          <w:rFonts w:eastAsiaTheme="minorHAnsi"/>
          <w:sz w:val="28"/>
          <w:szCs w:val="28"/>
          <w:lang w:eastAsia="en-US"/>
        </w:rPr>
        <w:t xml:space="preserve"> к осуществлению деятельности в границах территории достопримечательного места, требования к градостроительному регламенту в границах территории достопримечательного места регионального значения</w:t>
      </w:r>
      <w:r>
        <w:rPr>
          <w:rFonts w:eastAsiaTheme="minorHAnsi"/>
          <w:sz w:val="28"/>
          <w:szCs w:val="28"/>
          <w:lang w:eastAsia="en-US"/>
        </w:rPr>
        <w:t xml:space="preserve">. </w:t>
      </w:r>
    </w:p>
    <w:p w:rsidR="00465109" w:rsidRDefault="00465109" w:rsidP="004651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Частью 7 статьи 59 </w:t>
      </w:r>
      <w:r>
        <w:rPr>
          <w:sz w:val="28"/>
          <w:szCs w:val="28"/>
        </w:rPr>
        <w:t>Федерального закона № 73-ФЗ устанавливается, что п</w:t>
      </w:r>
      <w:r>
        <w:rPr>
          <w:rFonts w:eastAsiaTheme="minorHAnsi"/>
          <w:sz w:val="28"/>
          <w:szCs w:val="28"/>
          <w:lang w:eastAsia="en-US"/>
        </w:rPr>
        <w:t>еречень исторических поселений регионального значения, предмет охраны исторического поселения регионального значения, границы территории исторического поселения регионального значения утверждаются органом государственной власти субъекта Российской Федерации в порядке, установленном законом субъекта Российской Федерации.</w:t>
      </w:r>
    </w:p>
    <w:p w:rsidR="00465109" w:rsidRDefault="00465109" w:rsidP="004651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соответствии с данной нормой статьей </w:t>
      </w:r>
      <w:r w:rsidR="000C391B">
        <w:rPr>
          <w:rFonts w:eastAsiaTheme="minorHAnsi"/>
          <w:sz w:val="28"/>
          <w:szCs w:val="28"/>
          <w:lang w:eastAsia="en-US"/>
        </w:rPr>
        <w:t>1</w:t>
      </w:r>
      <w:r w:rsidR="00861C37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 законопроекта урегулирован соответствующий порядок, подлежащий применению в Ленинградской области.</w:t>
      </w:r>
    </w:p>
    <w:p w:rsidR="007921E2" w:rsidRDefault="007921E2" w:rsidP="007921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 целью приведения в соответствие с </w:t>
      </w:r>
      <w:r w:rsidRPr="007921E2">
        <w:rPr>
          <w:rFonts w:eastAsiaTheme="minorHAnsi"/>
          <w:sz w:val="28"/>
          <w:szCs w:val="28"/>
          <w:lang w:eastAsia="en-US"/>
        </w:rPr>
        <w:t>Постановление</w:t>
      </w:r>
      <w:r>
        <w:rPr>
          <w:rFonts w:eastAsiaTheme="minorHAnsi"/>
          <w:sz w:val="28"/>
          <w:szCs w:val="28"/>
          <w:lang w:eastAsia="en-US"/>
        </w:rPr>
        <w:t>м</w:t>
      </w:r>
      <w:r w:rsidRPr="007921E2">
        <w:rPr>
          <w:rFonts w:eastAsiaTheme="minorHAnsi"/>
          <w:sz w:val="28"/>
          <w:szCs w:val="28"/>
          <w:lang w:eastAsia="en-US"/>
        </w:rPr>
        <w:t xml:space="preserve"> Правительства</w:t>
      </w:r>
      <w:r>
        <w:rPr>
          <w:rFonts w:eastAsiaTheme="minorHAnsi"/>
          <w:sz w:val="28"/>
          <w:szCs w:val="28"/>
          <w:lang w:eastAsia="en-US"/>
        </w:rPr>
        <w:t xml:space="preserve"> Л</w:t>
      </w:r>
      <w:r w:rsidRPr="007921E2">
        <w:rPr>
          <w:rFonts w:eastAsiaTheme="minorHAnsi"/>
          <w:sz w:val="28"/>
          <w:szCs w:val="28"/>
          <w:lang w:eastAsia="en-US"/>
        </w:rPr>
        <w:t>енинградс</w:t>
      </w:r>
      <w:r>
        <w:rPr>
          <w:rFonts w:eastAsiaTheme="minorHAnsi"/>
          <w:sz w:val="28"/>
          <w:szCs w:val="28"/>
          <w:lang w:eastAsia="en-US"/>
        </w:rPr>
        <w:t>кой области</w:t>
      </w:r>
      <w:r w:rsidR="003C4F80">
        <w:rPr>
          <w:rFonts w:eastAsiaTheme="minorHAnsi"/>
          <w:sz w:val="28"/>
          <w:szCs w:val="28"/>
          <w:lang w:eastAsia="en-US"/>
        </w:rPr>
        <w:t xml:space="preserve"> от 23.01.2012 № 13 </w:t>
      </w:r>
      <w:r w:rsidRPr="007921E2">
        <w:rPr>
          <w:rFonts w:eastAsiaTheme="minorHAnsi"/>
          <w:sz w:val="28"/>
          <w:szCs w:val="28"/>
          <w:lang w:eastAsia="en-US"/>
        </w:rPr>
        <w:t xml:space="preserve">"Об утверждении Порядка </w:t>
      </w:r>
      <w:r w:rsidRPr="007921E2">
        <w:rPr>
          <w:rFonts w:eastAsiaTheme="minorHAnsi"/>
          <w:sz w:val="28"/>
          <w:szCs w:val="28"/>
          <w:lang w:eastAsia="en-US"/>
        </w:rPr>
        <w:lastRenderedPageBreak/>
        <w:t>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значения"</w:t>
      </w:r>
      <w:r>
        <w:rPr>
          <w:rFonts w:eastAsiaTheme="minorHAnsi"/>
          <w:sz w:val="28"/>
          <w:szCs w:val="28"/>
          <w:lang w:eastAsia="en-US"/>
        </w:rPr>
        <w:t xml:space="preserve"> статья </w:t>
      </w:r>
      <w:r w:rsidR="00D43EE1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 xml:space="preserve"> законопроекта изложена в новой редакции</w:t>
      </w:r>
      <w:r w:rsidR="00876BFB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 </w:t>
      </w:r>
    </w:p>
    <w:p w:rsidR="00E746A9" w:rsidRPr="007921E2" w:rsidRDefault="00E746A9" w:rsidP="007921E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Статьей 1</w:t>
      </w:r>
      <w:r w:rsidR="00861C37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9251B3">
        <w:rPr>
          <w:rFonts w:eastAsiaTheme="minorHAnsi"/>
          <w:sz w:val="28"/>
          <w:szCs w:val="28"/>
          <w:lang w:eastAsia="en-US"/>
        </w:rPr>
        <w:t>законопроекта устанавливается порядок согласования</w:t>
      </w:r>
      <w:r w:rsidR="009251B3" w:rsidRPr="009251B3">
        <w:t xml:space="preserve"> </w:t>
      </w:r>
      <w:r w:rsidR="009251B3">
        <w:t>п</w:t>
      </w:r>
      <w:r w:rsidR="009251B3" w:rsidRPr="009251B3">
        <w:rPr>
          <w:sz w:val="28"/>
          <w:szCs w:val="28"/>
        </w:rPr>
        <w:t>роект</w:t>
      </w:r>
      <w:r w:rsidR="009251B3">
        <w:rPr>
          <w:sz w:val="28"/>
          <w:szCs w:val="28"/>
        </w:rPr>
        <w:t>ов</w:t>
      </w:r>
      <w:r w:rsidR="009251B3" w:rsidRPr="009251B3">
        <w:rPr>
          <w:sz w:val="28"/>
          <w:szCs w:val="28"/>
        </w:rPr>
        <w:t xml:space="preserve"> генеральных планов, проекты правил землепользования и застройки</w:t>
      </w:r>
      <w:r w:rsidR="009251B3">
        <w:rPr>
          <w:rFonts w:eastAsiaTheme="minorHAnsi"/>
          <w:sz w:val="28"/>
          <w:szCs w:val="28"/>
          <w:lang w:eastAsia="en-US"/>
        </w:rPr>
        <w:t>, вытекающих из полномочий органов государственной власти субъектов Российской Федерации, закрепленных в пункте 10 статьи 9.2.</w:t>
      </w:r>
      <w:r w:rsidR="009251B3" w:rsidRPr="009251B3">
        <w:rPr>
          <w:sz w:val="28"/>
          <w:szCs w:val="28"/>
        </w:rPr>
        <w:t xml:space="preserve"> </w:t>
      </w:r>
      <w:r w:rsidR="009251B3">
        <w:rPr>
          <w:sz w:val="28"/>
          <w:szCs w:val="28"/>
        </w:rPr>
        <w:t>Федерального закона № 73-ФЗ.</w:t>
      </w:r>
    </w:p>
    <w:p w:rsidR="00465109" w:rsidRDefault="00465109" w:rsidP="0046510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 xml:space="preserve">В соответствии с частью 2 статьи 27 Федерального закона от 25 июня 2002 № 73-ФЗ </w:t>
      </w:r>
      <w:r w:rsidRPr="00956EF0">
        <w:rPr>
          <w:sz w:val="28"/>
          <w:szCs w:val="28"/>
        </w:rPr>
        <w:t xml:space="preserve">«Об объектах культурного наследия (памятниках истории и культуры) народов Российской Федерации» </w:t>
      </w:r>
      <w:r>
        <w:rPr>
          <w:sz w:val="28"/>
          <w:szCs w:val="28"/>
        </w:rPr>
        <w:t>(далее – Федеральный закон № 73-ФЗ) п</w:t>
      </w:r>
      <w:r w:rsidRPr="00133702">
        <w:rPr>
          <w:rFonts w:eastAsiaTheme="minorHAnsi"/>
          <w:sz w:val="28"/>
          <w:szCs w:val="28"/>
          <w:lang w:eastAsia="en-US"/>
        </w:rPr>
        <w:t>орядок установки информационных надписей и обозначений на объекты культурного наследия регионального значения или объекты культурного наследия местного (муниципального) значения определяется законом субъекта Российской Федерации или муниципальным правовым актом.</w:t>
      </w:r>
      <w:proofErr w:type="gramEnd"/>
    </w:p>
    <w:p w:rsidR="00E746A9" w:rsidRPr="00133702" w:rsidRDefault="00E746A9" w:rsidP="00E746A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В связи с </w:t>
      </w:r>
      <w:proofErr w:type="gramStart"/>
      <w:r>
        <w:rPr>
          <w:rFonts w:eastAsiaTheme="minorHAnsi"/>
          <w:sz w:val="28"/>
          <w:szCs w:val="28"/>
          <w:lang w:eastAsia="en-US"/>
        </w:rPr>
        <w:t>изложенным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, в статье </w:t>
      </w:r>
      <w:r w:rsidR="00D43EE1">
        <w:rPr>
          <w:rFonts w:eastAsiaTheme="minorHAnsi"/>
          <w:sz w:val="28"/>
          <w:szCs w:val="28"/>
          <w:lang w:eastAsia="en-US"/>
        </w:rPr>
        <w:t>8</w:t>
      </w:r>
      <w:r w:rsidR="000C391B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проекта была конкретизирована процедура установк</w:t>
      </w:r>
      <w:r w:rsidR="008C50AA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указанных надписей в Ленинградской области.</w:t>
      </w:r>
    </w:p>
    <w:p w:rsidR="00AA5F2C" w:rsidRPr="00956EF0" w:rsidRDefault="00AA5F2C" w:rsidP="007921E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</w:rPr>
      </w:pPr>
      <w:r w:rsidRPr="00956EF0">
        <w:rPr>
          <w:sz w:val="28"/>
          <w:szCs w:val="28"/>
        </w:rPr>
        <w:t xml:space="preserve">Также в законопроекте с учетом положений </w:t>
      </w:r>
      <w:r w:rsidRPr="00956EF0">
        <w:rPr>
          <w:rStyle w:val="diffins"/>
          <w:sz w:val="28"/>
          <w:szCs w:val="28"/>
        </w:rPr>
        <w:t xml:space="preserve">Федерального закона </w:t>
      </w:r>
      <w:r w:rsidRPr="00956EF0">
        <w:rPr>
          <w:rStyle w:val="diffins"/>
          <w:sz w:val="28"/>
          <w:szCs w:val="28"/>
        </w:rPr>
        <w:br/>
        <w:t xml:space="preserve">№ 315-ФЗ </w:t>
      </w:r>
      <w:r w:rsidR="0011699A" w:rsidRPr="00956EF0">
        <w:rPr>
          <w:rFonts w:eastAsia="Calibri"/>
          <w:sz w:val="28"/>
          <w:szCs w:val="28"/>
        </w:rPr>
        <w:t>регулируются</w:t>
      </w:r>
      <w:r w:rsidRPr="00956EF0">
        <w:rPr>
          <w:rFonts w:eastAsia="Calibri"/>
          <w:sz w:val="28"/>
          <w:szCs w:val="28"/>
        </w:rPr>
        <w:t xml:space="preserve"> вопросы финансирования мероприятий по охране объектов культурного наследия, установления зон охраны объектов культурного наследия,  предметов и</w:t>
      </w:r>
      <w:r w:rsidR="0071079E">
        <w:rPr>
          <w:rFonts w:eastAsia="Calibri"/>
          <w:sz w:val="28"/>
          <w:szCs w:val="28"/>
        </w:rPr>
        <w:t>х охраны и границ их территорий</w:t>
      </w:r>
      <w:r w:rsidRPr="00956EF0">
        <w:rPr>
          <w:rFonts w:eastAsia="Calibri"/>
          <w:sz w:val="28"/>
          <w:szCs w:val="28"/>
        </w:rPr>
        <w:t>.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</w:p>
    <w:p w:rsidR="005B75ED" w:rsidRDefault="005B75ED" w:rsidP="005B75ED">
      <w:pPr>
        <w:spacing w:line="276" w:lineRule="auto"/>
        <w:rPr>
          <w:sz w:val="28"/>
          <w:szCs w:val="28"/>
        </w:rPr>
      </w:pP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</w:t>
      </w:r>
    </w:p>
    <w:p w:rsidR="005B75ED" w:rsidRDefault="005B75ED" w:rsidP="005B75ED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культуре </w:t>
      </w:r>
      <w:r>
        <w:rPr>
          <w:color w:val="000000"/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Н.Г. Кононенко</w:t>
      </w:r>
    </w:p>
    <w:p w:rsidR="005B75ED" w:rsidRDefault="005B75ED" w:rsidP="005B75ED">
      <w:pPr>
        <w:tabs>
          <w:tab w:val="left" w:pos="1905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5B75ED" w:rsidRDefault="005B75ED" w:rsidP="005B75ED">
      <w:pPr>
        <w:rPr>
          <w:sz w:val="16"/>
          <w:szCs w:val="16"/>
        </w:rPr>
      </w:pPr>
    </w:p>
    <w:p w:rsidR="005B75ED" w:rsidRDefault="005B75ED" w:rsidP="005B75ED">
      <w:pPr>
        <w:rPr>
          <w:sz w:val="16"/>
          <w:szCs w:val="16"/>
        </w:rPr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О.Н.Парнышкова</w:t>
      </w:r>
      <w:proofErr w:type="spellEnd"/>
      <w:r>
        <w:rPr>
          <w:sz w:val="16"/>
          <w:szCs w:val="16"/>
        </w:rPr>
        <w:t xml:space="preserve"> </w:t>
      </w:r>
    </w:p>
    <w:p w:rsidR="00AA5F2C" w:rsidRPr="00956EF0" w:rsidRDefault="005B75ED" w:rsidP="005B75ED">
      <w:pPr>
        <w:rPr>
          <w:rFonts w:eastAsia="Calibri"/>
          <w:sz w:val="28"/>
          <w:szCs w:val="28"/>
        </w:rPr>
      </w:pPr>
      <w:r>
        <w:rPr>
          <w:sz w:val="16"/>
          <w:szCs w:val="16"/>
        </w:rPr>
        <w:t>тел. 747-29-94</w:t>
      </w:r>
    </w:p>
    <w:sectPr w:rsidR="00AA5F2C" w:rsidRPr="00956EF0" w:rsidSect="00EC7AD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3F5637"/>
    <w:multiLevelType w:val="hybridMultilevel"/>
    <w:tmpl w:val="9D44DAC8"/>
    <w:lvl w:ilvl="0" w:tplc="C1D0C1D6">
      <w:start w:val="1"/>
      <w:numFmt w:val="decimal"/>
      <w:lvlText w:val="%1."/>
      <w:lvlJc w:val="left"/>
      <w:pPr>
        <w:ind w:left="1393" w:hanging="8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AD6"/>
    <w:rsid w:val="000017B7"/>
    <w:rsid w:val="00024BF2"/>
    <w:rsid w:val="00054E13"/>
    <w:rsid w:val="000B19FB"/>
    <w:rsid w:val="000C391B"/>
    <w:rsid w:val="000F6BED"/>
    <w:rsid w:val="0011699A"/>
    <w:rsid w:val="0012410C"/>
    <w:rsid w:val="00133702"/>
    <w:rsid w:val="001735BB"/>
    <w:rsid w:val="00176EDC"/>
    <w:rsid w:val="00194D0B"/>
    <w:rsid w:val="001B46FC"/>
    <w:rsid w:val="0024352E"/>
    <w:rsid w:val="002A28AE"/>
    <w:rsid w:val="00300064"/>
    <w:rsid w:val="003C4F80"/>
    <w:rsid w:val="003F35C6"/>
    <w:rsid w:val="00425479"/>
    <w:rsid w:val="004264B0"/>
    <w:rsid w:val="00436EA5"/>
    <w:rsid w:val="00465109"/>
    <w:rsid w:val="004D5C3C"/>
    <w:rsid w:val="00505EB1"/>
    <w:rsid w:val="00521787"/>
    <w:rsid w:val="005355CE"/>
    <w:rsid w:val="00564F58"/>
    <w:rsid w:val="005B75ED"/>
    <w:rsid w:val="006039E4"/>
    <w:rsid w:val="00630098"/>
    <w:rsid w:val="006329D0"/>
    <w:rsid w:val="00640779"/>
    <w:rsid w:val="00694391"/>
    <w:rsid w:val="006F08F4"/>
    <w:rsid w:val="007048A6"/>
    <w:rsid w:val="0071079E"/>
    <w:rsid w:val="00754977"/>
    <w:rsid w:val="007921E2"/>
    <w:rsid w:val="00861C37"/>
    <w:rsid w:val="00864CE8"/>
    <w:rsid w:val="008660C8"/>
    <w:rsid w:val="008708CC"/>
    <w:rsid w:val="00876BFB"/>
    <w:rsid w:val="0089074E"/>
    <w:rsid w:val="008952FA"/>
    <w:rsid w:val="008C50AA"/>
    <w:rsid w:val="00924CF2"/>
    <w:rsid w:val="009251B3"/>
    <w:rsid w:val="00956EF0"/>
    <w:rsid w:val="00965C46"/>
    <w:rsid w:val="009A5E02"/>
    <w:rsid w:val="009C154B"/>
    <w:rsid w:val="009F29BE"/>
    <w:rsid w:val="00A06F13"/>
    <w:rsid w:val="00A16E23"/>
    <w:rsid w:val="00A316A3"/>
    <w:rsid w:val="00A732CF"/>
    <w:rsid w:val="00AA061B"/>
    <w:rsid w:val="00AA5F2C"/>
    <w:rsid w:val="00AB2259"/>
    <w:rsid w:val="00B3096B"/>
    <w:rsid w:val="00B34D81"/>
    <w:rsid w:val="00BE48CF"/>
    <w:rsid w:val="00C26884"/>
    <w:rsid w:val="00C864B7"/>
    <w:rsid w:val="00C956DD"/>
    <w:rsid w:val="00CB6AAC"/>
    <w:rsid w:val="00CE70FB"/>
    <w:rsid w:val="00D25A98"/>
    <w:rsid w:val="00D43EE1"/>
    <w:rsid w:val="00DB0E56"/>
    <w:rsid w:val="00DD26F9"/>
    <w:rsid w:val="00DE250F"/>
    <w:rsid w:val="00DF1458"/>
    <w:rsid w:val="00E424F0"/>
    <w:rsid w:val="00E746A9"/>
    <w:rsid w:val="00EC7AD6"/>
    <w:rsid w:val="00F336BE"/>
    <w:rsid w:val="00F50CF1"/>
    <w:rsid w:val="00F7246B"/>
    <w:rsid w:val="00F8194E"/>
    <w:rsid w:val="00FB3CF0"/>
    <w:rsid w:val="00FC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AD6"/>
    <w:pPr>
      <w:ind w:left="720"/>
      <w:contextualSpacing/>
    </w:pPr>
  </w:style>
  <w:style w:type="paragraph" w:styleId="a4">
    <w:name w:val="Body Text"/>
    <w:basedOn w:val="a"/>
    <w:link w:val="a5"/>
    <w:rsid w:val="00EC7AD6"/>
    <w:pPr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C7A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06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iffins">
    <w:name w:val="diff_ins"/>
    <w:basedOn w:val="a0"/>
    <w:rsid w:val="00A06F13"/>
  </w:style>
  <w:style w:type="character" w:customStyle="1" w:styleId="blk">
    <w:name w:val="blk"/>
    <w:basedOn w:val="a0"/>
    <w:rsid w:val="00A06F13"/>
  </w:style>
  <w:style w:type="paragraph" w:styleId="a6">
    <w:name w:val="Balloon Text"/>
    <w:basedOn w:val="a"/>
    <w:link w:val="a7"/>
    <w:uiPriority w:val="99"/>
    <w:semiHidden/>
    <w:unhideWhenUsed/>
    <w:rsid w:val="00CE70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0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22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</dc:creator>
  <cp:lastModifiedBy>Лавриненко</cp:lastModifiedBy>
  <cp:revision>2</cp:revision>
  <cp:lastPrinted>2015-08-17T12:41:00Z</cp:lastPrinted>
  <dcterms:created xsi:type="dcterms:W3CDTF">2015-09-25T08:05:00Z</dcterms:created>
  <dcterms:modified xsi:type="dcterms:W3CDTF">2015-09-25T08:05:00Z</dcterms:modified>
</cp:coreProperties>
</file>