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23B" w:rsidRDefault="00E9723B" w:rsidP="007A4114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</w:p>
    <w:p w:rsidR="00E9723B" w:rsidRDefault="00E9723B" w:rsidP="007A4114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</w:p>
    <w:p w:rsidR="007A4114" w:rsidRPr="007A4114" w:rsidRDefault="007A4114" w:rsidP="007A4114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  <w:r>
        <w:rPr>
          <w:szCs w:val="28"/>
        </w:rPr>
        <w:t xml:space="preserve">Предложения </w:t>
      </w:r>
      <w:r>
        <w:rPr>
          <w:szCs w:val="28"/>
        </w:rPr>
        <w:br/>
        <w:t xml:space="preserve">о разработке нормативных правовых актов, принятие которых необходимо </w:t>
      </w:r>
      <w:r w:rsidRPr="007A4114">
        <w:rPr>
          <w:szCs w:val="28"/>
        </w:rPr>
        <w:t xml:space="preserve">для реализации областного закона </w:t>
      </w:r>
    </w:p>
    <w:p w:rsidR="007A4114" w:rsidRPr="007A4114" w:rsidRDefault="007A4114" w:rsidP="007A4114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szCs w:val="28"/>
        </w:rPr>
      </w:pPr>
      <w:r w:rsidRPr="007A4114">
        <w:rPr>
          <w:rStyle w:val="FontStyle14"/>
          <w:b w:val="0"/>
          <w:sz w:val="28"/>
          <w:szCs w:val="28"/>
        </w:rPr>
        <w:t>«Об установлении полномочий государственного автономного учреждения «</w:t>
      </w:r>
      <w:proofErr w:type="spellStart"/>
      <w:r w:rsidRPr="007A4114">
        <w:rPr>
          <w:rStyle w:val="FontStyle14"/>
          <w:b w:val="0"/>
          <w:sz w:val="28"/>
          <w:szCs w:val="28"/>
        </w:rPr>
        <w:t>Леноблэкспертиза</w:t>
      </w:r>
      <w:proofErr w:type="spellEnd"/>
    </w:p>
    <w:p w:rsidR="007A4114" w:rsidRDefault="007A4114" w:rsidP="007A4114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szCs w:val="28"/>
        </w:rPr>
      </w:pPr>
    </w:p>
    <w:p w:rsidR="007A4114" w:rsidRDefault="007A4114" w:rsidP="007A4114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</w:p>
    <w:p w:rsidR="007A4114" w:rsidRDefault="007A4114" w:rsidP="007A4114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</w:p>
    <w:p w:rsidR="007A4114" w:rsidRDefault="007A4114" w:rsidP="007A4114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</w:p>
    <w:p w:rsidR="007A4114" w:rsidRPr="007A4114" w:rsidRDefault="007A4114" w:rsidP="007A4114">
      <w:pPr>
        <w:autoSpaceDE w:val="0"/>
        <w:autoSpaceDN w:val="0"/>
        <w:adjustRightInd w:val="0"/>
        <w:spacing w:line="240" w:lineRule="auto"/>
        <w:ind w:firstLine="1134"/>
        <w:jc w:val="both"/>
        <w:rPr>
          <w:rFonts w:cs="Times New Roman"/>
          <w:szCs w:val="28"/>
        </w:rPr>
      </w:pPr>
      <w:r w:rsidRPr="007A4114">
        <w:rPr>
          <w:rFonts w:cs="Times New Roman"/>
          <w:szCs w:val="28"/>
        </w:rPr>
        <w:t xml:space="preserve">Принятие областного закона </w:t>
      </w:r>
      <w:r w:rsidRPr="007A4114">
        <w:rPr>
          <w:rStyle w:val="FontStyle14"/>
          <w:b w:val="0"/>
          <w:sz w:val="28"/>
          <w:szCs w:val="28"/>
        </w:rPr>
        <w:t xml:space="preserve">«Об установлении полномочий государственного автономного </w:t>
      </w:r>
      <w:r w:rsidRPr="00E9723B">
        <w:rPr>
          <w:rStyle w:val="FontStyle14"/>
          <w:b w:val="0"/>
          <w:sz w:val="28"/>
          <w:szCs w:val="28"/>
        </w:rPr>
        <w:t>учреждения «</w:t>
      </w:r>
      <w:proofErr w:type="spellStart"/>
      <w:r w:rsidRPr="007A4114">
        <w:rPr>
          <w:rStyle w:val="FontStyle14"/>
          <w:b w:val="0"/>
          <w:sz w:val="28"/>
          <w:szCs w:val="28"/>
        </w:rPr>
        <w:t>Леноблэкспертиза</w:t>
      </w:r>
      <w:proofErr w:type="spellEnd"/>
      <w:r w:rsidRPr="007A4114">
        <w:rPr>
          <w:rStyle w:val="FontStyle14"/>
          <w:b w:val="0"/>
          <w:sz w:val="28"/>
          <w:szCs w:val="28"/>
        </w:rPr>
        <w:t xml:space="preserve">» </w:t>
      </w:r>
      <w:r w:rsidRPr="007A4114">
        <w:rPr>
          <w:rFonts w:cs="Times New Roman"/>
          <w:szCs w:val="28"/>
        </w:rPr>
        <w:t xml:space="preserve">потребует </w:t>
      </w:r>
      <w:r w:rsidRPr="007A4114">
        <w:rPr>
          <w:szCs w:val="28"/>
        </w:rPr>
        <w:t xml:space="preserve">разработку и принятие постановления Правительства Ленинградской области о порядке и случае </w:t>
      </w:r>
      <w:proofErr w:type="gramStart"/>
      <w:r w:rsidRPr="007A4114">
        <w:rPr>
          <w:rStyle w:val="FontStyle13"/>
          <w:sz w:val="28"/>
          <w:szCs w:val="28"/>
        </w:rPr>
        <w:t>проверки достоверности определения сметной стоимости объектов капитального</w:t>
      </w:r>
      <w:proofErr w:type="gramEnd"/>
      <w:r w:rsidRPr="007A4114">
        <w:rPr>
          <w:rStyle w:val="FontStyle13"/>
          <w:sz w:val="28"/>
          <w:szCs w:val="28"/>
        </w:rPr>
        <w:t xml:space="preserve"> строительства, строительство, реконструкция, и капитальный ремонт которых финансируется с привлечением средств бюджета Ленинградской области</w:t>
      </w:r>
      <w:r w:rsidR="00E9723B">
        <w:rPr>
          <w:rStyle w:val="FontStyle13"/>
          <w:sz w:val="28"/>
          <w:szCs w:val="28"/>
        </w:rPr>
        <w:t>.</w:t>
      </w:r>
    </w:p>
    <w:p w:rsidR="007A4114" w:rsidRDefault="007A4114" w:rsidP="007A411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7A4114" w:rsidRDefault="007A4114" w:rsidP="007A411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E9723B" w:rsidRDefault="00E9723B" w:rsidP="007A411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7A4114" w:rsidRPr="00856122" w:rsidRDefault="007A4114" w:rsidP="007A4114">
      <w:pPr>
        <w:rPr>
          <w:szCs w:val="28"/>
        </w:rPr>
      </w:pPr>
      <w:r w:rsidRPr="00856122">
        <w:rPr>
          <w:szCs w:val="28"/>
        </w:rPr>
        <w:t>Депутат</w:t>
      </w:r>
      <w:r w:rsidRPr="00856122">
        <w:rPr>
          <w:szCs w:val="28"/>
        </w:rPr>
        <w:tab/>
      </w:r>
      <w:r w:rsidRPr="00856122">
        <w:rPr>
          <w:szCs w:val="28"/>
        </w:rPr>
        <w:tab/>
      </w:r>
      <w:r w:rsidRPr="00856122">
        <w:rPr>
          <w:szCs w:val="28"/>
        </w:rPr>
        <w:tab/>
      </w:r>
      <w:r w:rsidRPr="00856122">
        <w:rPr>
          <w:szCs w:val="28"/>
        </w:rPr>
        <w:tab/>
      </w:r>
      <w:r w:rsidRPr="00856122">
        <w:rPr>
          <w:szCs w:val="28"/>
        </w:rPr>
        <w:tab/>
      </w:r>
      <w:r w:rsidRPr="00856122">
        <w:rPr>
          <w:szCs w:val="28"/>
        </w:rPr>
        <w:tab/>
      </w:r>
      <w:r w:rsidRPr="00856122">
        <w:rPr>
          <w:szCs w:val="28"/>
        </w:rPr>
        <w:tab/>
      </w:r>
      <w:r w:rsidRPr="00856122">
        <w:rPr>
          <w:szCs w:val="28"/>
        </w:rPr>
        <w:tab/>
      </w:r>
      <w:r w:rsidRPr="00856122">
        <w:rPr>
          <w:szCs w:val="28"/>
        </w:rPr>
        <w:tab/>
        <w:t>В.С. Петров</w:t>
      </w:r>
    </w:p>
    <w:p w:rsidR="008F069C" w:rsidRDefault="008F069C" w:rsidP="007A4114">
      <w:pPr>
        <w:spacing w:after="200"/>
      </w:pPr>
    </w:p>
    <w:sectPr w:rsidR="008F069C" w:rsidSect="008F0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7A4114"/>
    <w:rsid w:val="003E4C90"/>
    <w:rsid w:val="007A4114"/>
    <w:rsid w:val="008F069C"/>
    <w:rsid w:val="00C301FC"/>
    <w:rsid w:val="00E97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114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uiPriority w:val="99"/>
    <w:rsid w:val="007A411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A4114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1</cp:revision>
  <dcterms:created xsi:type="dcterms:W3CDTF">2015-08-01T17:23:00Z</dcterms:created>
  <dcterms:modified xsi:type="dcterms:W3CDTF">2015-08-01T17:28:00Z</dcterms:modified>
</cp:coreProperties>
</file>