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8B6" w:rsidRPr="00512080" w:rsidRDefault="006E58B6" w:rsidP="006E58B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12080">
        <w:rPr>
          <w:b/>
          <w:sz w:val="28"/>
          <w:szCs w:val="28"/>
        </w:rPr>
        <w:t>Предложения</w:t>
      </w:r>
    </w:p>
    <w:p w:rsidR="006E58B6" w:rsidRDefault="006E58B6" w:rsidP="006E58B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Ленинградской области «</w:t>
      </w:r>
      <w:r w:rsidRPr="009A35CE">
        <w:rPr>
          <w:sz w:val="28"/>
          <w:szCs w:val="28"/>
        </w:rPr>
        <w:t>Об установлении налоговой ставки в размере ноль процентов для отдельных категорий налогоплательщиков, применяющих специальные налоговые режимы, и снижении ставки налога, взимаемого в связи с применением упрощенной системы налогообложен</w:t>
      </w:r>
      <w:bookmarkStart w:id="0" w:name="_GoBack"/>
      <w:bookmarkEnd w:id="0"/>
      <w:r w:rsidRPr="009A35CE">
        <w:rPr>
          <w:sz w:val="28"/>
          <w:szCs w:val="28"/>
        </w:rPr>
        <w:t>ия, на территории Ленинградской области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6E58B6" w:rsidRDefault="006E58B6" w:rsidP="006E58B6">
      <w:pPr>
        <w:autoSpaceDE w:val="0"/>
        <w:autoSpaceDN w:val="0"/>
        <w:adjustRightInd w:val="0"/>
        <w:rPr>
          <w:sz w:val="28"/>
          <w:szCs w:val="28"/>
        </w:rPr>
      </w:pPr>
    </w:p>
    <w:p w:rsidR="006E58B6" w:rsidRDefault="006E58B6" w:rsidP="006E58B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Для реализации областного закона Ленинградской области «</w:t>
      </w:r>
      <w:r w:rsidRPr="009A35CE">
        <w:rPr>
          <w:sz w:val="28"/>
          <w:szCs w:val="28"/>
        </w:rPr>
        <w:t>Об установлении налоговой ставки в размере ноль процентов для отдельных категорий налогоплательщиков, применяющих специальные налоговые режимы, и снижении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bCs/>
          <w:sz w:val="28"/>
          <w:szCs w:val="28"/>
        </w:rPr>
        <w:t>» разработки и принятия нормативных правовых актов Ленинградской области не потребуется.</w:t>
      </w:r>
    </w:p>
    <w:p w:rsidR="006E58B6" w:rsidRDefault="006E58B6" w:rsidP="006E58B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E58B6" w:rsidRDefault="006E58B6" w:rsidP="006E58B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2288"/>
        <w:gridCol w:w="2577"/>
      </w:tblGrid>
      <w:tr w:rsidR="006E58B6" w:rsidRPr="00717B54" w:rsidTr="00B75206">
        <w:tc>
          <w:tcPr>
            <w:tcW w:w="5070" w:type="dxa"/>
            <w:shd w:val="clear" w:color="auto" w:fill="auto"/>
          </w:tcPr>
          <w:p w:rsidR="006E58B6" w:rsidRPr="00717B54" w:rsidRDefault="006E58B6" w:rsidP="00B75206">
            <w:pPr>
              <w:pStyle w:val="a3"/>
              <w:ind w:firstLine="0"/>
              <w:rPr>
                <w:szCs w:val="28"/>
              </w:rPr>
            </w:pPr>
            <w:r w:rsidRPr="00717B54">
              <w:rPr>
                <w:szCs w:val="28"/>
              </w:rPr>
              <w:t xml:space="preserve">Председатель комитета </w:t>
            </w:r>
          </w:p>
        </w:tc>
        <w:tc>
          <w:tcPr>
            <w:tcW w:w="2551" w:type="dxa"/>
            <w:shd w:val="clear" w:color="auto" w:fill="auto"/>
          </w:tcPr>
          <w:p w:rsidR="006E58B6" w:rsidRPr="00717B54" w:rsidRDefault="006E58B6" w:rsidP="00B75206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E58B6" w:rsidRPr="00717B54" w:rsidRDefault="006E58B6" w:rsidP="00B75206">
            <w:pPr>
              <w:pStyle w:val="a3"/>
              <w:ind w:firstLine="0"/>
              <w:jc w:val="right"/>
              <w:rPr>
                <w:szCs w:val="28"/>
              </w:rPr>
            </w:pPr>
            <w:r w:rsidRPr="00717B54">
              <w:rPr>
                <w:szCs w:val="28"/>
              </w:rPr>
              <w:t>С.В. Есипов</w:t>
            </w:r>
          </w:p>
        </w:tc>
      </w:tr>
    </w:tbl>
    <w:p w:rsidR="006E58B6" w:rsidRDefault="006E58B6" w:rsidP="006E58B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33F5" w:rsidRDefault="008133F5" w:rsidP="006E58B6"/>
    <w:sectPr w:rsidR="00813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8B6"/>
    <w:rsid w:val="006E58B6"/>
    <w:rsid w:val="0081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Юля"/>
    <w:qFormat/>
    <w:rsid w:val="006E5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6E58B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Юля"/>
    <w:qFormat/>
    <w:rsid w:val="006E5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6E58B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Тамара</cp:lastModifiedBy>
  <cp:revision>1</cp:revision>
  <dcterms:created xsi:type="dcterms:W3CDTF">2015-05-05T11:11:00Z</dcterms:created>
  <dcterms:modified xsi:type="dcterms:W3CDTF">2015-05-05T11:13:00Z</dcterms:modified>
</cp:coreProperties>
</file>