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C8A" w:rsidRPr="009F362D" w:rsidRDefault="00C86C8A" w:rsidP="00C86C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/>
          <w:sz w:val="27"/>
          <w:szCs w:val="27"/>
        </w:rPr>
        <w:t>СПРАВКА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/>
          <w:sz w:val="27"/>
          <w:szCs w:val="27"/>
        </w:rPr>
        <w:t xml:space="preserve"> о состоянии законодательства в сфере правового регулирования проекта областного закона </w:t>
      </w:r>
      <w:r w:rsidR="000E2D9C">
        <w:rPr>
          <w:rFonts w:ascii="Times New Roman" w:eastAsia="Times New Roman" w:hAnsi="Times New Roman" w:cs="Times New Roman"/>
          <w:b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/>
          <w:sz w:val="27"/>
          <w:szCs w:val="27"/>
        </w:rPr>
        <w:t>О стратегическом планировании в Ленинградской</w:t>
      </w:r>
      <w:r w:rsidR="00C86C8A" w:rsidRPr="009F362D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9F362D">
        <w:rPr>
          <w:rFonts w:ascii="Times New Roman" w:eastAsia="Times New Roman" w:hAnsi="Times New Roman" w:cs="Times New Roman"/>
          <w:b/>
          <w:sz w:val="27"/>
          <w:szCs w:val="27"/>
        </w:rPr>
        <w:t>области</w:t>
      </w:r>
      <w:r w:rsidR="000E2D9C">
        <w:rPr>
          <w:rFonts w:ascii="Times New Roman" w:eastAsia="Times New Roman" w:hAnsi="Times New Roman" w:cs="Times New Roman"/>
          <w:b/>
          <w:sz w:val="27"/>
          <w:szCs w:val="27"/>
        </w:rPr>
        <w:t>»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607E5A" w:rsidRPr="009F362D" w:rsidRDefault="00607E5A" w:rsidP="000E2D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В данной сфере правового регулирования в Ленинградской области </w:t>
      </w:r>
      <w:proofErr w:type="gramStart"/>
      <w:r w:rsidRPr="009F362D">
        <w:rPr>
          <w:rFonts w:ascii="Times New Roman" w:eastAsia="Times New Roman" w:hAnsi="Times New Roman" w:cs="Times New Roman"/>
          <w:sz w:val="27"/>
          <w:szCs w:val="27"/>
        </w:rPr>
        <w:t>действуют и учтены</w:t>
      </w:r>
      <w:proofErr w:type="gramEnd"/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 следующие </w:t>
      </w:r>
      <w:r w:rsidR="003009D6" w:rsidRPr="009F362D">
        <w:rPr>
          <w:rFonts w:ascii="Times New Roman" w:eastAsia="Times New Roman" w:hAnsi="Times New Roman" w:cs="Times New Roman"/>
          <w:sz w:val="27"/>
          <w:szCs w:val="27"/>
        </w:rPr>
        <w:t xml:space="preserve">нормативные </w:t>
      </w:r>
      <w:r w:rsidRPr="009F362D">
        <w:rPr>
          <w:rFonts w:ascii="Times New Roman" w:eastAsia="Times New Roman" w:hAnsi="Times New Roman" w:cs="Times New Roman"/>
          <w:sz w:val="27"/>
          <w:szCs w:val="27"/>
        </w:rPr>
        <w:t>правовые акты:</w:t>
      </w:r>
    </w:p>
    <w:p w:rsidR="00297E67" w:rsidRPr="009F362D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>Бюджетный кодекс Российской Федерации от 31.07.1998 №145-ФЗ</w:t>
      </w:r>
      <w:r w:rsidR="00DB149B" w:rsidRPr="009F362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A3B31" w:rsidRPr="009F362D" w:rsidRDefault="003009D6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Градостроительный кодекс Российской федерации от 29.12.2004 </w:t>
      </w:r>
      <w:r w:rsidR="00DB149B" w:rsidRPr="009F362D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190-ФЗ </w:t>
      </w:r>
    </w:p>
    <w:p w:rsidR="00607E5A" w:rsidRPr="009F362D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Федеральный закон от 28.06.201 № 172-ФЗ </w:t>
      </w:r>
      <w:r w:rsidR="000E2D9C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sz w:val="27"/>
          <w:szCs w:val="27"/>
        </w:rPr>
        <w:t>О стратегическом планировании в Российской Федерации</w:t>
      </w:r>
      <w:r w:rsidR="000E2D9C"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DB149B" w:rsidRPr="009F362D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Федеральный закон от 06.10.2003 № 131-ФЗ </w:t>
      </w:r>
      <w:r w:rsidR="000E2D9C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sz w:val="27"/>
          <w:szCs w:val="27"/>
        </w:rPr>
        <w:t>Об общих принципах организации местного самоупр</w:t>
      </w:r>
      <w:r w:rsidR="00DB149B" w:rsidRPr="009F362D">
        <w:rPr>
          <w:rFonts w:ascii="Times New Roman" w:eastAsia="Times New Roman" w:hAnsi="Times New Roman" w:cs="Times New Roman"/>
          <w:sz w:val="27"/>
          <w:szCs w:val="27"/>
        </w:rPr>
        <w:t>авления в Российской Федерации</w:t>
      </w:r>
      <w:r w:rsidR="000E2D9C">
        <w:rPr>
          <w:rFonts w:ascii="Times New Roman" w:eastAsia="Times New Roman" w:hAnsi="Times New Roman" w:cs="Times New Roman"/>
          <w:sz w:val="27"/>
          <w:szCs w:val="27"/>
        </w:rPr>
        <w:t>»</w:t>
      </w:r>
      <w:r w:rsidR="00DB149B" w:rsidRPr="009F362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E2D9C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E2D9C">
        <w:rPr>
          <w:rFonts w:ascii="Times New Roman" w:eastAsia="Times New Roman" w:hAnsi="Times New Roman" w:cs="Times New Roman"/>
          <w:bCs/>
          <w:sz w:val="27"/>
          <w:szCs w:val="27"/>
        </w:rPr>
        <w:t xml:space="preserve">Постановление Правительства Российской Федерации от 02.08.2010 года № 588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0E2D9C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Об утверждении Порядка разработки, реализации и оценки эффективности </w:t>
      </w:r>
      <w:r w:rsidRPr="000E2D9C">
        <w:rPr>
          <w:rFonts w:ascii="Times New Roman" w:eastAsia="Times New Roman" w:hAnsi="Times New Roman" w:cs="Times New Roman"/>
          <w:sz w:val="27"/>
          <w:szCs w:val="27"/>
        </w:rPr>
        <w:t>государственных программ Российской Федерации</w:t>
      </w:r>
      <w:r w:rsidR="000E2D9C"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0E2D9C" w:rsidRPr="00A67295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D9C">
        <w:rPr>
          <w:rFonts w:ascii="Times New Roman" w:eastAsia="Times New Roman" w:hAnsi="Times New Roman" w:cs="Times New Roman"/>
          <w:sz w:val="27"/>
          <w:szCs w:val="27"/>
        </w:rPr>
        <w:t xml:space="preserve">Перечень государственных программ Российской Федерации, утвержденный </w:t>
      </w:r>
      <w:r w:rsidRPr="00A67295">
        <w:rPr>
          <w:rFonts w:ascii="Times New Roman" w:eastAsia="Times New Roman" w:hAnsi="Times New Roman" w:cs="Times New Roman"/>
          <w:sz w:val="28"/>
          <w:szCs w:val="28"/>
        </w:rPr>
        <w:t>распоряжением Правительства Российской Федерации от 11.11.2010  № 195</w:t>
      </w:r>
      <w:r w:rsidR="00862C7F" w:rsidRPr="00A67295">
        <w:rPr>
          <w:rFonts w:ascii="Times New Roman" w:eastAsia="Times New Roman" w:hAnsi="Times New Roman" w:cs="Times New Roman"/>
          <w:sz w:val="28"/>
          <w:szCs w:val="28"/>
        </w:rPr>
        <w:t>0-р</w:t>
      </w:r>
    </w:p>
    <w:p w:rsidR="00A67295" w:rsidRPr="00A67295" w:rsidRDefault="00A67295" w:rsidP="000E2D9C">
      <w:pPr>
        <w:pStyle w:val="a3"/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2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Приказ Минэкономразвития России от 20.11.2013 </w:t>
      </w:r>
      <w:r w:rsidRPr="00A6729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A672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690</w:t>
      </w:r>
      <w:r w:rsidRPr="00A672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A672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Методических указаний по разработке и реализации государственных программ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A672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07E5A" w:rsidRPr="00A67295" w:rsidRDefault="000E2D9C" w:rsidP="000E2D9C">
      <w:pPr>
        <w:pStyle w:val="a3"/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2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E67" w:rsidRPr="00A67295">
        <w:rPr>
          <w:rFonts w:ascii="Times New Roman" w:eastAsia="Times New Roman" w:hAnsi="Times New Roman" w:cs="Times New Roman"/>
          <w:sz w:val="28"/>
          <w:szCs w:val="28"/>
        </w:rPr>
        <w:t xml:space="preserve">Закон </w:t>
      </w:r>
      <w:r w:rsidR="00607E5A" w:rsidRPr="00A67295">
        <w:rPr>
          <w:rFonts w:ascii="Times New Roman" w:eastAsia="Times New Roman" w:hAnsi="Times New Roman" w:cs="Times New Roman"/>
          <w:sz w:val="28"/>
          <w:szCs w:val="28"/>
        </w:rPr>
        <w:t xml:space="preserve">от 27.10.1994 № 6-ОЗ </w:t>
      </w:r>
      <w:r w:rsidRPr="00A6729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07E5A" w:rsidRPr="00A67295">
        <w:rPr>
          <w:rFonts w:ascii="Times New Roman" w:eastAsia="Times New Roman" w:hAnsi="Times New Roman" w:cs="Times New Roman"/>
          <w:sz w:val="28"/>
          <w:szCs w:val="28"/>
        </w:rPr>
        <w:t>Устав Ленинградской области</w:t>
      </w:r>
      <w:r w:rsidRPr="00A6729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07E5A" w:rsidRPr="000E2D9C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67295">
        <w:rPr>
          <w:rFonts w:ascii="Times New Roman" w:eastAsia="Times New Roman" w:hAnsi="Times New Roman" w:cs="Times New Roman"/>
          <w:sz w:val="28"/>
          <w:szCs w:val="28"/>
        </w:rPr>
        <w:t xml:space="preserve">Областной закон от 26.09.2002 №36-оз </w:t>
      </w:r>
      <w:r w:rsidR="000E2D9C" w:rsidRPr="00A6729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67295">
        <w:rPr>
          <w:rFonts w:ascii="Times New Roman" w:eastAsia="Times New Roman" w:hAnsi="Times New Roman" w:cs="Times New Roman"/>
          <w:sz w:val="28"/>
          <w:szCs w:val="28"/>
        </w:rPr>
        <w:t>О бюджетном процессе</w:t>
      </w:r>
      <w:r w:rsidRPr="000E2D9C">
        <w:rPr>
          <w:rFonts w:ascii="Times New Roman" w:eastAsia="Times New Roman" w:hAnsi="Times New Roman" w:cs="Times New Roman"/>
          <w:sz w:val="27"/>
          <w:szCs w:val="27"/>
        </w:rPr>
        <w:t xml:space="preserve"> Ленинградской области</w:t>
      </w:r>
      <w:r w:rsidR="000E2D9C"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607E5A" w:rsidRPr="009F362D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Областной закон Ленинградской области от 28.06.2013 №45-оз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>О Концепции социально-экономического развития Ленинградской области на период до 2025 года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</w:p>
    <w:p w:rsidR="00297E67" w:rsidRPr="009F362D" w:rsidRDefault="00297E67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Постановление Правительства Ленинградской области от 27.02.2010 №42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>О Порядке разработки прогноза и проведения комплексного анализа социально-экономического развития Ленинградской области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</w:p>
    <w:p w:rsidR="00297E67" w:rsidRPr="009F362D" w:rsidRDefault="00297E67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Постановление Правительства Ленинградской области от 29.12.2012 № 460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>Об утверждении схемы территориального планирования Ленинградской области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</w:p>
    <w:p w:rsidR="00607E5A" w:rsidRPr="009F362D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Постановление Правительства Ленинградской области от 07.03.2013 № 66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>Об утверждении Порядка разработки, реализации и оценки эффективности государственных программ Ленинградской области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</w:p>
    <w:p w:rsidR="00297E67" w:rsidRPr="009F362D" w:rsidRDefault="00607E5A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Постановление Правительства Ленинградской области от 08.04.2013 № 95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>Об утверждении Перечня государственных программ Ленинградской области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</w:p>
    <w:p w:rsidR="00862C7F" w:rsidRPr="009F362D" w:rsidRDefault="00297E67" w:rsidP="000E2D9C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Приказ комитета экономического развития и инвестиционной деятельности Ленинградской области от 13.06.2013 </w:t>
      </w:r>
      <w:r w:rsidR="00C86C8A" w:rsidRPr="009F362D">
        <w:rPr>
          <w:rFonts w:ascii="Times New Roman" w:eastAsia="Times New Roman" w:hAnsi="Times New Roman" w:cs="Times New Roman"/>
          <w:bCs/>
          <w:sz w:val="27"/>
          <w:szCs w:val="27"/>
        </w:rPr>
        <w:t>№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 xml:space="preserve">15 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Pr="009F362D">
        <w:rPr>
          <w:rFonts w:ascii="Times New Roman" w:eastAsia="Times New Roman" w:hAnsi="Times New Roman" w:cs="Times New Roman"/>
          <w:bCs/>
          <w:sz w:val="27"/>
          <w:szCs w:val="27"/>
        </w:rPr>
        <w:t>Об утверждении Методических указаний по разработке и реализации государственных программ Ленинградской области</w:t>
      </w:r>
      <w:r w:rsidR="000E2D9C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Вице-губернатор Ленинградской области – 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председатель комитета экономического </w:t>
      </w:r>
    </w:p>
    <w:p w:rsidR="00607E5A" w:rsidRPr="009F362D" w:rsidRDefault="00607E5A" w:rsidP="00C86C8A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>развития и инвестиционной деятельности</w:t>
      </w:r>
      <w:r w:rsidRPr="009F362D">
        <w:rPr>
          <w:rFonts w:ascii="Times New Roman" w:eastAsia="Times New Roman" w:hAnsi="Times New Roman" w:cs="Times New Roman"/>
          <w:sz w:val="27"/>
          <w:szCs w:val="27"/>
        </w:rPr>
        <w:tab/>
      </w:r>
      <w:r w:rsidR="00297E67" w:rsidRPr="009F362D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proofErr w:type="spellStart"/>
      <w:r w:rsidRPr="009F362D">
        <w:rPr>
          <w:rFonts w:ascii="Times New Roman" w:eastAsia="Times New Roman" w:hAnsi="Times New Roman" w:cs="Times New Roman"/>
          <w:sz w:val="27"/>
          <w:szCs w:val="27"/>
        </w:rPr>
        <w:t>Д.Ялов</w:t>
      </w:r>
      <w:proofErr w:type="spellEnd"/>
    </w:p>
    <w:p w:rsidR="00607E5A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362D" w:rsidRDefault="009F362D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503C2" w:rsidRPr="00C86C8A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C86C8A">
        <w:rPr>
          <w:rFonts w:ascii="Times New Roman" w:eastAsia="Times New Roman" w:hAnsi="Times New Roman" w:cs="Times New Roman"/>
          <w:sz w:val="20"/>
          <w:szCs w:val="20"/>
        </w:rPr>
        <w:t xml:space="preserve">Исп. Никифорова Л.Ю. (576-61-18, 2039, 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lyu</w:t>
      </w:r>
      <w:bookmarkStart w:id="0" w:name="_GoBack"/>
      <w:bookmarkEnd w:id="0"/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nikiforova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@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9503C2" w:rsidRPr="00C86C8A" w:rsidSect="00297E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84"/>
    <w:multiLevelType w:val="hybridMultilevel"/>
    <w:tmpl w:val="923697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106D6D"/>
    <w:multiLevelType w:val="hybridMultilevel"/>
    <w:tmpl w:val="B96862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E5A"/>
    <w:rsid w:val="000A3B31"/>
    <w:rsid w:val="000E2D9C"/>
    <w:rsid w:val="000F2D0E"/>
    <w:rsid w:val="00167046"/>
    <w:rsid w:val="00297E67"/>
    <w:rsid w:val="003009D6"/>
    <w:rsid w:val="00607E5A"/>
    <w:rsid w:val="00692337"/>
    <w:rsid w:val="00862C7F"/>
    <w:rsid w:val="00986DF5"/>
    <w:rsid w:val="009A515F"/>
    <w:rsid w:val="009F362D"/>
    <w:rsid w:val="00A67295"/>
    <w:rsid w:val="00C86C8A"/>
    <w:rsid w:val="00DB149B"/>
    <w:rsid w:val="00E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9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Анна Алексеевна Миронова</cp:lastModifiedBy>
  <cp:revision>7</cp:revision>
  <cp:lastPrinted>2015-01-23T12:14:00Z</cp:lastPrinted>
  <dcterms:created xsi:type="dcterms:W3CDTF">2014-12-24T08:10:00Z</dcterms:created>
  <dcterms:modified xsi:type="dcterms:W3CDTF">2015-01-23T12:38:00Z</dcterms:modified>
</cp:coreProperties>
</file>