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843" w:rsidRDefault="00B05843" w:rsidP="00015F10">
      <w:pPr>
        <w:pStyle w:val="ConsPlusTitle"/>
        <w:widowControl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Обоснование необходимости принятия областного закона</w:t>
      </w:r>
    </w:p>
    <w:p w:rsidR="00784DAA" w:rsidRPr="009C5AEC" w:rsidRDefault="009C5AEC" w:rsidP="009C5A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C5AEC">
        <w:rPr>
          <w:b/>
          <w:sz w:val="28"/>
          <w:szCs w:val="28"/>
        </w:rPr>
        <w:t>«О внесении изменений в областной закон «Об административных правонарушениях»</w:t>
      </w:r>
    </w:p>
    <w:p w:rsidR="00D17661" w:rsidRPr="009C5AEC" w:rsidRDefault="00D17661" w:rsidP="00BA08C1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08C1" w:rsidRDefault="00797B0E" w:rsidP="00BA08C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8C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9C5AEC">
        <w:rPr>
          <w:rFonts w:ascii="Times New Roman" w:hAnsi="Times New Roman"/>
          <w:sz w:val="28"/>
          <w:szCs w:val="28"/>
        </w:rPr>
        <w:t>«О внесении изменений в областной закон «Об административных правонарушениях»</w:t>
      </w:r>
      <w:r w:rsidR="00BA08C1" w:rsidRPr="00BA08C1">
        <w:rPr>
          <w:rFonts w:ascii="Times New Roman" w:hAnsi="Times New Roman" w:cs="Times New Roman"/>
          <w:sz w:val="28"/>
          <w:szCs w:val="28"/>
        </w:rPr>
        <w:t xml:space="preserve"> </w:t>
      </w:r>
      <w:r w:rsidRPr="00BA08C1">
        <w:rPr>
          <w:rFonts w:ascii="Times New Roman" w:hAnsi="Times New Roman" w:cs="Times New Roman"/>
          <w:sz w:val="28"/>
          <w:szCs w:val="28"/>
        </w:rPr>
        <w:t xml:space="preserve">(далее – Проект) подготовлен </w:t>
      </w:r>
      <w:r w:rsidR="00BA08C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057D87">
        <w:rPr>
          <w:rFonts w:ascii="Times New Roman" w:hAnsi="Times New Roman" w:cs="Times New Roman"/>
          <w:sz w:val="28"/>
          <w:szCs w:val="28"/>
        </w:rPr>
        <w:t xml:space="preserve">пункта 6.1 части 1 статьи 1.3.1 и </w:t>
      </w:r>
      <w:r w:rsidR="00BA08C1">
        <w:rPr>
          <w:rFonts w:ascii="Times New Roman" w:hAnsi="Times New Roman" w:cs="Times New Roman"/>
          <w:sz w:val="28"/>
          <w:szCs w:val="28"/>
        </w:rPr>
        <w:t>части 6.1 статьи 28.3 Кодекса Российской Федерации об административных правонарушениях</w:t>
      </w:r>
      <w:r w:rsidR="00057D87">
        <w:rPr>
          <w:rFonts w:ascii="Times New Roman" w:hAnsi="Times New Roman" w:cs="Times New Roman"/>
          <w:sz w:val="28"/>
          <w:szCs w:val="28"/>
        </w:rPr>
        <w:t>, которые относят решение указанных в нем вопросов к полномочиям субъектов Российской Федерации в области законодательства об административных правонарушениях.</w:t>
      </w:r>
    </w:p>
    <w:p w:rsidR="00057D87" w:rsidRDefault="00057D87" w:rsidP="00057D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D87" w:rsidRDefault="00057D87" w:rsidP="00057D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направлен на обеспечение реализации органами исполнительной власти Ленинградской области переданных им частью 1.1. статьи 6.1 Градостроительного кодекса РФ полномочий </w:t>
      </w:r>
      <w:r w:rsidR="003D12D0" w:rsidRPr="00BA08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области контроля за соблюдением органами местного самоуправления законодательства о градостроительной деятельности.</w:t>
      </w:r>
    </w:p>
    <w:p w:rsidR="00057D87" w:rsidRDefault="003D12D0" w:rsidP="00057D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8C1">
        <w:rPr>
          <w:rFonts w:ascii="Times New Roman" w:hAnsi="Times New Roman" w:cs="Times New Roman"/>
          <w:sz w:val="28"/>
          <w:szCs w:val="28"/>
        </w:rPr>
        <w:t xml:space="preserve"> </w:t>
      </w:r>
      <w:r w:rsidR="00057D87">
        <w:rPr>
          <w:rFonts w:ascii="Times New Roman" w:hAnsi="Times New Roman" w:cs="Times New Roman"/>
          <w:sz w:val="28"/>
          <w:szCs w:val="28"/>
        </w:rPr>
        <w:t>Права и обязанности органов исполнительной власти субъектов Российской Федерации, осуществляющих переданные полномочия, определены статьей 8.1 Градостроительного кодекса РФ</w:t>
      </w:r>
      <w:r w:rsidR="009D7889">
        <w:rPr>
          <w:rFonts w:ascii="Times New Roman" w:hAnsi="Times New Roman" w:cs="Times New Roman"/>
          <w:sz w:val="28"/>
          <w:szCs w:val="28"/>
        </w:rPr>
        <w:t>.</w:t>
      </w:r>
    </w:p>
    <w:p w:rsidR="009D7889" w:rsidRDefault="009D7889" w:rsidP="007638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 статьи 8</w:t>
      </w:r>
      <w:r w:rsidR="007638AE">
        <w:rPr>
          <w:sz w:val="28"/>
          <w:szCs w:val="28"/>
        </w:rPr>
        <w:t>.</w:t>
      </w:r>
      <w:r>
        <w:rPr>
          <w:sz w:val="28"/>
          <w:szCs w:val="28"/>
        </w:rPr>
        <w:t xml:space="preserve">1 Градостроительного </w:t>
      </w:r>
      <w:r w:rsidRPr="007638AE">
        <w:rPr>
          <w:sz w:val="28"/>
          <w:szCs w:val="28"/>
        </w:rPr>
        <w:t xml:space="preserve">кодекса РФ органами государственной власти субъектов Российской Федерации </w:t>
      </w:r>
      <w:hyperlink r:id="rId9" w:history="1">
        <w:r w:rsidRPr="007638AE">
          <w:rPr>
            <w:sz w:val="28"/>
            <w:szCs w:val="28"/>
          </w:rPr>
          <w:t>осуществляется</w:t>
        </w:r>
      </w:hyperlink>
      <w:r w:rsidRPr="007638AE">
        <w:rPr>
          <w:sz w:val="28"/>
          <w:szCs w:val="28"/>
        </w:rPr>
        <w:t xml:space="preserve"> государственный контроль за соблюдением </w:t>
      </w:r>
      <w:r>
        <w:rPr>
          <w:sz w:val="28"/>
          <w:szCs w:val="28"/>
        </w:rPr>
        <w:t>органами местного самоуправления законодательства о градостроительной деятельности, в том числе контроль за:</w:t>
      </w:r>
    </w:p>
    <w:p w:rsidR="009D7889" w:rsidRDefault="009D7889" w:rsidP="007638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соответствием нормативных правовых актов субъектов Российской Федерации, муниципальных правовых актов законодательству о градостроительной деятельности;</w:t>
      </w:r>
    </w:p>
    <w:p w:rsidR="009D7889" w:rsidRDefault="009D7889" w:rsidP="007638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соблюдением установленных федеральными законами сроков приведения нормативных правовых актов субъектов Российской Федерации, муниципальных правовых актов в соответствие с требованиями настоящего Кодекса;</w:t>
      </w:r>
    </w:p>
    <w:p w:rsidR="009D7889" w:rsidRDefault="009D7889" w:rsidP="007638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соблюдением процедур, установленных законодательством о градостроительной деятельности для подготовки и утверждения документов территориального планирования, правил землепользования и застройки, документации по планировке территории, градостроительных планов земельных участков.</w:t>
      </w:r>
    </w:p>
    <w:p w:rsidR="007638AE" w:rsidRDefault="007638AE" w:rsidP="007638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889">
        <w:rPr>
          <w:sz w:val="28"/>
          <w:szCs w:val="28"/>
        </w:rPr>
        <w:t xml:space="preserve">Часть 2 статьи 77 Федерального </w:t>
      </w:r>
      <w:hyperlink r:id="rId10" w:history="1">
        <w:r w:rsidRPr="009D7889">
          <w:rPr>
            <w:sz w:val="28"/>
            <w:szCs w:val="28"/>
          </w:rPr>
          <w:t>закона</w:t>
        </w:r>
      </w:hyperlink>
      <w:r w:rsidRPr="009D7889">
        <w:rPr>
          <w:sz w:val="28"/>
          <w:szCs w:val="28"/>
        </w:rPr>
        <w:t xml:space="preserve"> от 06 октября 2003 года № 131-ФЗ «Об общих принципах деятельности органов местного самоуправления в Российской Федерации» </w:t>
      </w:r>
      <w:r>
        <w:rPr>
          <w:sz w:val="28"/>
          <w:szCs w:val="28"/>
        </w:rPr>
        <w:t>также устанавливает, что г</w:t>
      </w:r>
      <w:r w:rsidRPr="009D7889">
        <w:rPr>
          <w:sz w:val="28"/>
          <w:szCs w:val="28"/>
        </w:rPr>
        <w:t xml:space="preserve">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законами, включая органы исполнительной власти субъектов Российской Федерации, осуществляют в пределах своей компетенции контроль (надзор) за исполнением органами местного самоуправления и должностными лицами местного самоуправления </w:t>
      </w:r>
      <w:hyperlink r:id="rId11" w:history="1">
        <w:r w:rsidRPr="009D7889">
          <w:rPr>
            <w:sz w:val="28"/>
            <w:szCs w:val="28"/>
          </w:rPr>
          <w:t>Конституции</w:t>
        </w:r>
      </w:hyperlink>
      <w:r w:rsidRPr="009D7889">
        <w:rPr>
          <w:sz w:val="28"/>
          <w:szCs w:val="28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</w:t>
      </w:r>
      <w:r w:rsidRPr="009D7889">
        <w:rPr>
          <w:sz w:val="28"/>
          <w:szCs w:val="28"/>
        </w:rPr>
        <w:lastRenderedPageBreak/>
        <w:t xml:space="preserve">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полномочий, закрепленных за ними в соответствии с федеральными законами, уставами муниципальных образований, а также за соответствием муниципальных правовых актов требованиям </w:t>
      </w:r>
      <w:hyperlink r:id="rId12" w:history="1">
        <w:r w:rsidRPr="009D7889">
          <w:rPr>
            <w:sz w:val="28"/>
            <w:szCs w:val="28"/>
          </w:rPr>
          <w:t>Конституции</w:t>
        </w:r>
      </w:hyperlink>
      <w:r w:rsidRPr="009D7889">
        <w:rPr>
          <w:sz w:val="28"/>
          <w:szCs w:val="28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</w:t>
      </w:r>
    </w:p>
    <w:p w:rsidR="00057D87" w:rsidRDefault="007638AE" w:rsidP="00057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</w:t>
      </w:r>
      <w:r w:rsidR="00057D87">
        <w:rPr>
          <w:sz w:val="28"/>
          <w:szCs w:val="28"/>
        </w:rPr>
        <w:t>асть</w:t>
      </w:r>
      <w:r>
        <w:rPr>
          <w:sz w:val="28"/>
          <w:szCs w:val="28"/>
        </w:rPr>
        <w:t>ю</w:t>
      </w:r>
      <w:r w:rsidR="00057D87">
        <w:rPr>
          <w:sz w:val="28"/>
          <w:szCs w:val="28"/>
        </w:rPr>
        <w:t xml:space="preserve"> 2 статьи</w:t>
      </w:r>
      <w:r>
        <w:rPr>
          <w:sz w:val="28"/>
          <w:szCs w:val="28"/>
        </w:rPr>
        <w:t xml:space="preserve"> 8.1 Градостроительного кодекса РФ</w:t>
      </w:r>
      <w:r w:rsidR="00057D87">
        <w:rPr>
          <w:sz w:val="28"/>
          <w:szCs w:val="28"/>
        </w:rPr>
        <w:t xml:space="preserve"> должностные лица органов, осуществляющих контроль за соблюдением законодательства о градостроительной деятельности, имеют право:</w:t>
      </w:r>
    </w:p>
    <w:p w:rsidR="00057D87" w:rsidRDefault="00057D87" w:rsidP="00057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проводить проверки деятельности органов местного самоуправления, а также подведомственных им организаций;</w:t>
      </w:r>
    </w:p>
    <w:p w:rsidR="00057D87" w:rsidRDefault="00057D87" w:rsidP="00057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требовать от руководителей и других должностных лиц органов местного самоуправления предоставления необходимых документов, материалов и сведений, выделения специалистов для выяснения возникших вопросов;</w:t>
      </w:r>
    </w:p>
    <w:p w:rsidR="00057D87" w:rsidRDefault="00057D87" w:rsidP="00057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получать от руководителей и других должностных лиц органов местного самоуправления объяснения по факту нарушения законодательства о градостроительной деятельности.</w:t>
      </w:r>
    </w:p>
    <w:p w:rsidR="00057D87" w:rsidRDefault="00057D87" w:rsidP="00057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Часть 3 той же статьи возлагает на должностных лиц органов, осуществляющих контроль за соблюдением законодательства о градостроительной деятельности, обязанность в случае выявления фактов нарушения органами местного самоуправления законодательства о градостроительной деятельности:</w:t>
      </w:r>
    </w:p>
    <w:p w:rsidR="00057D87" w:rsidRDefault="00057D87" w:rsidP="00057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направлять в соответствующие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нарушений;</w:t>
      </w:r>
    </w:p>
    <w:p w:rsidR="00057D87" w:rsidRDefault="00057D87" w:rsidP="00057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направлять в органы прокуратуры информацию о фактах нарушения законов для принятия мер прокурором;</w:t>
      </w:r>
    </w:p>
    <w:p w:rsidR="00057D87" w:rsidRDefault="00057D87" w:rsidP="00057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принимать меры, необходимые для привлечения руководителей и других должностных лиц органов местного самоуправления к ответственности, установленной законодательством Российской Федерации об административных правонарушениях.</w:t>
      </w:r>
    </w:p>
    <w:p w:rsidR="00491B03" w:rsidRPr="009D7889" w:rsidRDefault="00491B03" w:rsidP="00491B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Частями 2.1 – 2.8 статьи 77 Федерального закона № 131-ФЗ установлены дополнительные требования проведению органами государственного контроля (надзора) контрольно-надзорных мероприятий в отношении органов местного самоуправления.</w:t>
      </w:r>
    </w:p>
    <w:p w:rsidR="009D7889" w:rsidRDefault="009D7889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7C80" w:rsidRDefault="00057D87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Ленинградской области в соответствии с п</w:t>
      </w:r>
      <w:r w:rsidRPr="00AD743C">
        <w:rPr>
          <w:sz w:val="28"/>
          <w:szCs w:val="28"/>
        </w:rPr>
        <w:t>остановлени</w:t>
      </w:r>
      <w:r w:rsidR="00DE7C80">
        <w:rPr>
          <w:sz w:val="28"/>
          <w:szCs w:val="28"/>
        </w:rPr>
        <w:t>ями</w:t>
      </w:r>
      <w:r w:rsidRPr="00AD743C">
        <w:rPr>
          <w:sz w:val="28"/>
          <w:szCs w:val="28"/>
        </w:rPr>
        <w:t xml:space="preserve"> Правительства Ленинградской области от 22</w:t>
      </w:r>
      <w:r>
        <w:rPr>
          <w:sz w:val="28"/>
          <w:szCs w:val="28"/>
        </w:rPr>
        <w:t xml:space="preserve"> февраля </w:t>
      </w:r>
      <w:r w:rsidRPr="00AD743C">
        <w:rPr>
          <w:sz w:val="28"/>
          <w:szCs w:val="28"/>
        </w:rPr>
        <w:t>2007</w:t>
      </w:r>
      <w:r>
        <w:rPr>
          <w:sz w:val="28"/>
          <w:szCs w:val="28"/>
        </w:rPr>
        <w:t xml:space="preserve"> года №</w:t>
      </w:r>
      <w:r w:rsidRPr="00AD743C">
        <w:rPr>
          <w:sz w:val="28"/>
          <w:szCs w:val="28"/>
        </w:rPr>
        <w:t xml:space="preserve"> 42 </w:t>
      </w:r>
      <w:r>
        <w:rPr>
          <w:sz w:val="28"/>
          <w:szCs w:val="28"/>
        </w:rPr>
        <w:t>«</w:t>
      </w:r>
      <w:r w:rsidRPr="00AD743C">
        <w:rPr>
          <w:sz w:val="28"/>
          <w:szCs w:val="28"/>
        </w:rPr>
        <w:t>О комитете государственного строительного надзора и государственной э</w:t>
      </w:r>
      <w:r>
        <w:rPr>
          <w:sz w:val="28"/>
          <w:szCs w:val="28"/>
        </w:rPr>
        <w:t>кспертизы Ленинградской области»</w:t>
      </w:r>
      <w:r w:rsidR="00DE7C80">
        <w:rPr>
          <w:sz w:val="28"/>
          <w:szCs w:val="28"/>
        </w:rPr>
        <w:t xml:space="preserve"> и </w:t>
      </w:r>
      <w:r w:rsidRPr="00AD743C">
        <w:rPr>
          <w:sz w:val="28"/>
          <w:szCs w:val="28"/>
        </w:rPr>
        <w:t>от 10</w:t>
      </w:r>
      <w:r>
        <w:rPr>
          <w:sz w:val="28"/>
          <w:szCs w:val="28"/>
        </w:rPr>
        <w:t xml:space="preserve"> февраля </w:t>
      </w:r>
      <w:r w:rsidRPr="00AD743C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 </w:t>
      </w:r>
      <w:r w:rsidRPr="00AD743C">
        <w:rPr>
          <w:sz w:val="28"/>
          <w:szCs w:val="28"/>
        </w:rPr>
        <w:t xml:space="preserve">16 «Об утверждении Положения о комитете по архитектуре и градостроительству Ленинградской области и о признании </w:t>
      </w:r>
      <w:r w:rsidRPr="00AD743C">
        <w:rPr>
          <w:sz w:val="28"/>
          <w:szCs w:val="28"/>
        </w:rPr>
        <w:lastRenderedPageBreak/>
        <w:t>утратившими силу некоторых постановлений Правительства Ленинградской области»</w:t>
      </w:r>
      <w:r w:rsidR="00DE7C80">
        <w:rPr>
          <w:sz w:val="28"/>
          <w:szCs w:val="28"/>
        </w:rPr>
        <w:t xml:space="preserve"> переданные полномочия по контролю за соблюдением органами местного самоуправления законодательства о градостроительной деятельности осуществляют два органа исполнительной власти:</w:t>
      </w:r>
    </w:p>
    <w:p w:rsidR="00DE7C80" w:rsidRDefault="00010803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7C80">
        <w:rPr>
          <w:sz w:val="28"/>
          <w:szCs w:val="28"/>
        </w:rPr>
        <w:t>комитет государственного строительного надзора и государственной экспертизы Ленинградской области (при выдаче органами местного самоуправления разрешений на строительство и разрешений на ввод объектов в эксплуатацию);</w:t>
      </w:r>
    </w:p>
    <w:p w:rsidR="00057D87" w:rsidRPr="00AD743C" w:rsidRDefault="00010803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7C80">
        <w:rPr>
          <w:sz w:val="28"/>
          <w:szCs w:val="28"/>
        </w:rPr>
        <w:t>комитет</w:t>
      </w:r>
      <w:r w:rsidR="00DE7C80" w:rsidRPr="00AD743C">
        <w:rPr>
          <w:sz w:val="28"/>
          <w:szCs w:val="28"/>
        </w:rPr>
        <w:t xml:space="preserve"> по архитектуре и градостроительству Ленинградской области</w:t>
      </w:r>
      <w:r w:rsidR="00DE7C80">
        <w:rPr>
          <w:sz w:val="28"/>
          <w:szCs w:val="28"/>
        </w:rPr>
        <w:t xml:space="preserve"> (во всех остальных случаях)</w:t>
      </w:r>
      <w:r w:rsidR="00057D87">
        <w:rPr>
          <w:sz w:val="28"/>
          <w:szCs w:val="28"/>
        </w:rPr>
        <w:t>.</w:t>
      </w:r>
    </w:p>
    <w:p w:rsidR="00057D87" w:rsidRDefault="00057D87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7D87" w:rsidRDefault="00057D87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Кодексом РФ об административных правонарушениях установлена административная ответственность за</w:t>
      </w:r>
      <w:r w:rsidR="00DE7C80">
        <w:rPr>
          <w:sz w:val="28"/>
          <w:szCs w:val="28"/>
        </w:rPr>
        <w:t>:</w:t>
      </w:r>
    </w:p>
    <w:p w:rsidR="00DE7C80" w:rsidRDefault="00DE7C80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неповиновение законному распоряжению или требованию должностного лица органа, осуществляющего государственный надзор (контроль) (часть 1 статьи 19.4);</w:t>
      </w:r>
    </w:p>
    <w:p w:rsidR="00DE7C80" w:rsidRDefault="00DE7C80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воспрепятствование законной деятельности должностного лица органа государственного контроля (надзора) по </w:t>
      </w:r>
      <w:r w:rsidRPr="00DE7C80">
        <w:rPr>
          <w:sz w:val="28"/>
          <w:szCs w:val="28"/>
        </w:rPr>
        <w:t xml:space="preserve">проведению проверок или уклонение от таких проверок, за исключением случаев, предусмотренных </w:t>
      </w:r>
      <w:hyperlink r:id="rId13" w:history="1">
        <w:r w:rsidRPr="00DE7C80">
          <w:rPr>
            <w:sz w:val="28"/>
            <w:szCs w:val="28"/>
          </w:rPr>
          <w:t>частью 4 статьи 14.24</w:t>
        </w:r>
      </w:hyperlink>
      <w:r w:rsidRPr="00DE7C80">
        <w:rPr>
          <w:sz w:val="28"/>
          <w:szCs w:val="28"/>
        </w:rPr>
        <w:t xml:space="preserve"> и </w:t>
      </w:r>
      <w:hyperlink r:id="rId14" w:history="1">
        <w:r w:rsidRPr="00DE7C80">
          <w:rPr>
            <w:sz w:val="28"/>
            <w:szCs w:val="28"/>
          </w:rPr>
          <w:t>частью 9 статьи 15.29</w:t>
        </w:r>
      </w:hyperlink>
      <w:r w:rsidRPr="00DE7C80">
        <w:rPr>
          <w:sz w:val="28"/>
          <w:szCs w:val="28"/>
        </w:rPr>
        <w:t xml:space="preserve"> настоящего Кодекса</w:t>
      </w:r>
      <w:r>
        <w:rPr>
          <w:sz w:val="28"/>
          <w:szCs w:val="28"/>
        </w:rPr>
        <w:t xml:space="preserve"> (часть 1 статьи 19.4.1);</w:t>
      </w:r>
    </w:p>
    <w:p w:rsidR="00DE7C80" w:rsidRDefault="00DE7C80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об устранении нарушений законодательства (часть 1 статьи 19.5);</w:t>
      </w:r>
    </w:p>
    <w:p w:rsidR="00DE7C80" w:rsidRDefault="00DE7C80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таких сведений (информации</w:t>
      </w:r>
      <w:r w:rsidRPr="00DE7C80">
        <w:rPr>
          <w:sz w:val="28"/>
          <w:szCs w:val="28"/>
        </w:rPr>
        <w:t xml:space="preserve">) в неполном объеме или в искаженном виде, за исключением случаев, предусмотренных </w:t>
      </w:r>
      <w:hyperlink r:id="rId15" w:history="1">
        <w:r w:rsidRPr="00DE7C80">
          <w:rPr>
            <w:sz w:val="28"/>
            <w:szCs w:val="28"/>
          </w:rPr>
          <w:t>статьей 6.16</w:t>
        </w:r>
      </w:hyperlink>
      <w:r w:rsidRPr="00DE7C80">
        <w:rPr>
          <w:sz w:val="28"/>
          <w:szCs w:val="28"/>
        </w:rPr>
        <w:t xml:space="preserve">, </w:t>
      </w:r>
      <w:hyperlink r:id="rId16" w:history="1">
        <w:r w:rsidRPr="00DE7C80">
          <w:rPr>
            <w:sz w:val="28"/>
            <w:szCs w:val="28"/>
          </w:rPr>
          <w:t>частью 2 статьи 6.31</w:t>
        </w:r>
      </w:hyperlink>
      <w:r w:rsidRPr="00DE7C80">
        <w:rPr>
          <w:sz w:val="28"/>
          <w:szCs w:val="28"/>
        </w:rPr>
        <w:t xml:space="preserve">, </w:t>
      </w:r>
      <w:hyperlink r:id="rId17" w:history="1">
        <w:r w:rsidRPr="00DE7C80">
          <w:rPr>
            <w:sz w:val="28"/>
            <w:szCs w:val="28"/>
          </w:rPr>
          <w:t>частью 4 статьи 14.28</w:t>
        </w:r>
      </w:hyperlink>
      <w:r w:rsidRPr="00DE7C80">
        <w:rPr>
          <w:sz w:val="28"/>
          <w:szCs w:val="28"/>
        </w:rPr>
        <w:t xml:space="preserve">, </w:t>
      </w:r>
      <w:hyperlink r:id="rId18" w:history="1">
        <w:r w:rsidRPr="00DE7C80">
          <w:rPr>
            <w:sz w:val="28"/>
            <w:szCs w:val="28"/>
          </w:rPr>
          <w:t>статьями 19.7.1</w:t>
        </w:r>
      </w:hyperlink>
      <w:r w:rsidRPr="00DE7C80">
        <w:rPr>
          <w:sz w:val="28"/>
          <w:szCs w:val="28"/>
        </w:rPr>
        <w:t xml:space="preserve">, </w:t>
      </w:r>
      <w:hyperlink r:id="rId19" w:history="1">
        <w:r w:rsidRPr="00DE7C80">
          <w:rPr>
            <w:sz w:val="28"/>
            <w:szCs w:val="28"/>
          </w:rPr>
          <w:t>19.7.2</w:t>
        </w:r>
      </w:hyperlink>
      <w:r w:rsidRPr="00DE7C80">
        <w:rPr>
          <w:sz w:val="28"/>
          <w:szCs w:val="28"/>
        </w:rPr>
        <w:t xml:space="preserve">, </w:t>
      </w:r>
      <w:hyperlink r:id="rId20" w:history="1">
        <w:r w:rsidRPr="00DE7C80">
          <w:rPr>
            <w:sz w:val="28"/>
            <w:szCs w:val="28"/>
          </w:rPr>
          <w:t>19.7.2-1</w:t>
        </w:r>
      </w:hyperlink>
      <w:r w:rsidRPr="00DE7C80">
        <w:rPr>
          <w:sz w:val="28"/>
          <w:szCs w:val="28"/>
        </w:rPr>
        <w:t xml:space="preserve">, </w:t>
      </w:r>
      <w:hyperlink r:id="rId21" w:history="1">
        <w:r w:rsidRPr="00DE7C80">
          <w:rPr>
            <w:sz w:val="28"/>
            <w:szCs w:val="28"/>
          </w:rPr>
          <w:t>19.7.3</w:t>
        </w:r>
      </w:hyperlink>
      <w:r w:rsidRPr="00DE7C80">
        <w:rPr>
          <w:sz w:val="28"/>
          <w:szCs w:val="28"/>
        </w:rPr>
        <w:t xml:space="preserve">, </w:t>
      </w:r>
      <w:hyperlink r:id="rId22" w:history="1">
        <w:r w:rsidRPr="00DE7C80">
          <w:rPr>
            <w:sz w:val="28"/>
            <w:szCs w:val="28"/>
          </w:rPr>
          <w:t>19.7.5</w:t>
        </w:r>
      </w:hyperlink>
      <w:r w:rsidRPr="00DE7C80">
        <w:rPr>
          <w:sz w:val="28"/>
          <w:szCs w:val="28"/>
        </w:rPr>
        <w:t xml:space="preserve">, </w:t>
      </w:r>
      <w:hyperlink r:id="rId23" w:history="1">
        <w:r w:rsidRPr="00DE7C80">
          <w:rPr>
            <w:sz w:val="28"/>
            <w:szCs w:val="28"/>
          </w:rPr>
          <w:t>19.7.5-1</w:t>
        </w:r>
      </w:hyperlink>
      <w:r w:rsidRPr="00DE7C80">
        <w:rPr>
          <w:sz w:val="28"/>
          <w:szCs w:val="28"/>
        </w:rPr>
        <w:t xml:space="preserve">, </w:t>
      </w:r>
      <w:hyperlink r:id="rId24" w:history="1">
        <w:r w:rsidRPr="00DE7C80">
          <w:rPr>
            <w:sz w:val="28"/>
            <w:szCs w:val="28"/>
          </w:rPr>
          <w:t>19.7.5-2</w:t>
        </w:r>
      </w:hyperlink>
      <w:r w:rsidRPr="00DE7C80">
        <w:rPr>
          <w:sz w:val="28"/>
          <w:szCs w:val="28"/>
        </w:rPr>
        <w:t xml:space="preserve">, </w:t>
      </w:r>
      <w:hyperlink r:id="rId25" w:history="1">
        <w:r w:rsidRPr="00DE7C80">
          <w:rPr>
            <w:sz w:val="28"/>
            <w:szCs w:val="28"/>
          </w:rPr>
          <w:t>19.7.7</w:t>
        </w:r>
      </w:hyperlink>
      <w:r w:rsidRPr="00DE7C80">
        <w:rPr>
          <w:sz w:val="28"/>
          <w:szCs w:val="28"/>
        </w:rPr>
        <w:t xml:space="preserve">, </w:t>
      </w:r>
      <w:hyperlink r:id="rId26" w:history="1">
        <w:r w:rsidRPr="00DE7C80">
          <w:rPr>
            <w:sz w:val="28"/>
            <w:szCs w:val="28"/>
          </w:rPr>
          <w:t>19.7.8</w:t>
        </w:r>
      </w:hyperlink>
      <w:r w:rsidRPr="00DE7C80">
        <w:rPr>
          <w:sz w:val="28"/>
          <w:szCs w:val="28"/>
        </w:rPr>
        <w:t xml:space="preserve">, </w:t>
      </w:r>
      <w:hyperlink r:id="rId27" w:history="1">
        <w:r w:rsidRPr="00DE7C80">
          <w:rPr>
            <w:sz w:val="28"/>
            <w:szCs w:val="28"/>
          </w:rPr>
          <w:t>19.8</w:t>
        </w:r>
      </w:hyperlink>
      <w:r w:rsidRPr="00DE7C80">
        <w:rPr>
          <w:sz w:val="28"/>
          <w:szCs w:val="28"/>
        </w:rPr>
        <w:t xml:space="preserve">, </w:t>
      </w:r>
      <w:hyperlink r:id="rId28" w:history="1">
        <w:r w:rsidRPr="00DE7C80">
          <w:rPr>
            <w:sz w:val="28"/>
            <w:szCs w:val="28"/>
          </w:rPr>
          <w:t>19.8.3</w:t>
        </w:r>
      </w:hyperlink>
      <w:r w:rsidRPr="00DE7C80">
        <w:rPr>
          <w:sz w:val="28"/>
          <w:szCs w:val="28"/>
        </w:rPr>
        <w:t xml:space="preserve"> настоящего Кодекса</w:t>
      </w:r>
      <w:r>
        <w:rPr>
          <w:sz w:val="28"/>
          <w:szCs w:val="28"/>
        </w:rPr>
        <w:t xml:space="preserve"> (статья 19.7).</w:t>
      </w:r>
    </w:p>
    <w:p w:rsidR="00DE7C80" w:rsidRDefault="00DE7C80" w:rsidP="007D2E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Однако, должностные лица органов исполнительной власти, осуществляющих контроль за соблюдением законодательства о градостроительной деятельности, среди лиц, имеющих право составлять протоколы о данных административных правонарушениях, в статье 28.3 КоАП РФ не указаны</w:t>
      </w:r>
      <w:r w:rsidR="00B84C5F">
        <w:rPr>
          <w:sz w:val="28"/>
          <w:szCs w:val="28"/>
        </w:rPr>
        <w:t xml:space="preserve">, что </w:t>
      </w:r>
      <w:r w:rsidR="00EB47F5">
        <w:rPr>
          <w:sz w:val="28"/>
          <w:szCs w:val="28"/>
        </w:rPr>
        <w:t>затрудняет надлежащее исполнение органами исполнительн</w:t>
      </w:r>
      <w:r w:rsidR="008C3CCD">
        <w:rPr>
          <w:sz w:val="28"/>
          <w:szCs w:val="28"/>
        </w:rPr>
        <w:t>ой власти Ленинградской области,</w:t>
      </w:r>
      <w:r w:rsidR="00EB47F5">
        <w:rPr>
          <w:sz w:val="28"/>
          <w:szCs w:val="28"/>
        </w:rPr>
        <w:t xml:space="preserve"> осуществляющими контроль за соблюдением органами местного самоуправления законодательства о градостроительной деятельности, </w:t>
      </w:r>
      <w:r w:rsidR="008C3CCD">
        <w:rPr>
          <w:sz w:val="28"/>
          <w:szCs w:val="28"/>
        </w:rPr>
        <w:t xml:space="preserve">своих полномочий, </w:t>
      </w:r>
      <w:r w:rsidR="00EB47F5">
        <w:rPr>
          <w:sz w:val="28"/>
          <w:szCs w:val="28"/>
        </w:rPr>
        <w:t xml:space="preserve">т.к. </w:t>
      </w:r>
      <w:r w:rsidR="008C3CCD">
        <w:rPr>
          <w:sz w:val="28"/>
          <w:szCs w:val="28"/>
        </w:rPr>
        <w:t xml:space="preserve">в случае невыполнения требований о представлении необходимых документов или направленных предписаний об устранении выявленных нарушений либо в случае уклонения проверяемых лиц от проверки, контролирующие органы не могут самостоятельно составить протокол об административном правонарушении. Для </w:t>
      </w:r>
      <w:r w:rsidR="008C3CCD">
        <w:rPr>
          <w:sz w:val="28"/>
          <w:szCs w:val="28"/>
        </w:rPr>
        <w:lastRenderedPageBreak/>
        <w:t>возбуждения дела об административном правонарушении они вынуждены обращаться в органы прокуратуры, которые принимают подобное решение после проведения дополнительной проверки, для которой также необходимо определенное время. После этого материалы возбужденного дела направляются прокурором в суд, который также должен соблюсти ряд формальностей, прежде чем рассмотреть дело об административном правонарушении по существу.</w:t>
      </w:r>
    </w:p>
    <w:p w:rsidR="007D2E91" w:rsidRDefault="008C3CCD" w:rsidP="007D2E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Между тем, </w:t>
      </w:r>
      <w:r w:rsidR="007D2E91">
        <w:rPr>
          <w:sz w:val="28"/>
          <w:szCs w:val="28"/>
        </w:rPr>
        <w:t>согласно</w:t>
      </w:r>
      <w:r>
        <w:rPr>
          <w:sz w:val="28"/>
          <w:szCs w:val="28"/>
        </w:rPr>
        <w:t xml:space="preserve"> </w:t>
      </w:r>
      <w:r w:rsidR="007D2E9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4.5 КоАП РФ </w:t>
      </w:r>
      <w:r w:rsidR="007D2E91">
        <w:rPr>
          <w:sz w:val="28"/>
          <w:szCs w:val="28"/>
        </w:rPr>
        <w:t>постановление по делу об административном правонарушении, рассматриваемому судьей, не может быть вынесено по истечении трех месяцев со дня совершения административного правонарушения.</w:t>
      </w:r>
    </w:p>
    <w:p w:rsidR="007D2E91" w:rsidRDefault="007D2E91" w:rsidP="007D2E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итоге виновные лица остаются безнаказанными, а исполняемые органами исполнительной власти контрольные полномочия – безрезультатными.</w:t>
      </w:r>
    </w:p>
    <w:p w:rsidR="007D2E91" w:rsidRDefault="007D2E91" w:rsidP="007D2E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Проект предусматривает наделение должностных лиц </w:t>
      </w:r>
      <w:r w:rsidR="009C5AEC">
        <w:rPr>
          <w:sz w:val="28"/>
          <w:szCs w:val="28"/>
        </w:rPr>
        <w:t xml:space="preserve">органов исполнительной власти </w:t>
      </w:r>
      <w:r w:rsidRPr="00AD743C">
        <w:rPr>
          <w:sz w:val="28"/>
          <w:szCs w:val="28"/>
        </w:rPr>
        <w:t>Ленинградской области</w:t>
      </w:r>
      <w:r w:rsidR="009C5AEC">
        <w:rPr>
          <w:sz w:val="28"/>
          <w:szCs w:val="28"/>
        </w:rPr>
        <w:t>, осуществляющих полномочия по контролю за соблюдением органами местного самоуправления законодательства о градостроительной деятельности</w:t>
      </w:r>
      <w:r>
        <w:rPr>
          <w:sz w:val="28"/>
          <w:szCs w:val="28"/>
        </w:rPr>
        <w:t xml:space="preserve"> полномочиями по составлению протоколов о вышеуказанных административных </w:t>
      </w:r>
      <w:r w:rsidR="009D7889">
        <w:rPr>
          <w:sz w:val="28"/>
          <w:szCs w:val="28"/>
        </w:rPr>
        <w:t>правонарушениях</w:t>
      </w:r>
      <w:r>
        <w:rPr>
          <w:sz w:val="28"/>
          <w:szCs w:val="28"/>
        </w:rPr>
        <w:t>.</w:t>
      </w:r>
    </w:p>
    <w:p w:rsidR="007718BB" w:rsidRDefault="007718BB" w:rsidP="007D2E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того, что не все структурные подразделения вышеуказанных органов непосредственно исполняют полномочия по контролю за соблюдением органами местного самоуправления законодательства о градостроительной деятельности, проект предусматривает возможность наделения правом составления протоколов об административных правонарушениях только тех должностных лиц, которые имеют непосредственное отношение к данным полномочиям, то есть руководителей органов исполнительной власти и их заместителей, руководителей структурных подразделений этих органов исполнительной власти, непосредственно исполняющих контрольно-надзорные полномочия, их заместителей,  специалистов этих подразделений, а также должностных лиц, осуществляющих правовое (юридическое) обеспечение деятельности органов исполнительной власти.</w:t>
      </w:r>
    </w:p>
    <w:p w:rsidR="007718BB" w:rsidRDefault="007718BB" w:rsidP="007D2E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представленной редакции Проект позволяет впоследствии (при наличии такой необходимости) дополнять перечень органов, должностные лица которых вправе составлять протоколы об административных правонарушениях при осуществлении регионального государственного контроля (надзора) и переданных полномочий по осуществлению федерального государственного строительного надзора.</w:t>
      </w:r>
    </w:p>
    <w:p w:rsidR="008C3CCD" w:rsidRPr="00DE7C80" w:rsidRDefault="008C3CCD" w:rsidP="00EB4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10803" w:rsidRDefault="00010803" w:rsidP="007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74B3B" w:rsidRDefault="00074B3B" w:rsidP="007A51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государственного </w:t>
      </w:r>
    </w:p>
    <w:p w:rsidR="00074B3B" w:rsidRDefault="00074B3B" w:rsidP="00074B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строительного надзора и государственной </w:t>
      </w:r>
    </w:p>
    <w:p w:rsidR="00686A59" w:rsidRDefault="00074B3B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экспертизы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М.Москвин</w:t>
      </w:r>
    </w:p>
    <w:p w:rsidR="004901FC" w:rsidRDefault="004901FC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01FC" w:rsidRDefault="004901FC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01FC" w:rsidRDefault="004901FC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63D0" w:rsidRDefault="00FF63D0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01FC" w:rsidRPr="004901FC" w:rsidRDefault="004901FC" w:rsidP="0058250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Шибаев В.Е. 710-40- 57 (доб. 222)</w:t>
      </w:r>
    </w:p>
    <w:sectPr w:rsidR="004901FC" w:rsidRPr="004901FC" w:rsidSect="007718BB">
      <w:headerReference w:type="default" r:id="rId29"/>
      <w:pgSz w:w="11906" w:h="16838"/>
      <w:pgMar w:top="1134" w:right="424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5BC" w:rsidRDefault="006C75BC" w:rsidP="00B254B4">
      <w:r>
        <w:separator/>
      </w:r>
    </w:p>
  </w:endnote>
  <w:endnote w:type="continuationSeparator" w:id="0">
    <w:p w:rsidR="006C75BC" w:rsidRDefault="006C75BC" w:rsidP="00B2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5BC" w:rsidRDefault="006C75BC" w:rsidP="00B254B4">
      <w:r>
        <w:separator/>
      </w:r>
    </w:p>
  </w:footnote>
  <w:footnote w:type="continuationSeparator" w:id="0">
    <w:p w:rsidR="006C75BC" w:rsidRDefault="006C75BC" w:rsidP="00B254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4B4" w:rsidRDefault="00B254B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31A0E">
      <w:rPr>
        <w:noProof/>
      </w:rPr>
      <w:t>4</w:t>
    </w:r>
    <w:r>
      <w:fldChar w:fldCharType="end"/>
    </w:r>
  </w:p>
  <w:p w:rsidR="00B254B4" w:rsidRDefault="00B254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D089F"/>
    <w:multiLevelType w:val="hybridMultilevel"/>
    <w:tmpl w:val="E42C2B2E"/>
    <w:lvl w:ilvl="0" w:tplc="41C220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154476"/>
    <w:multiLevelType w:val="hybridMultilevel"/>
    <w:tmpl w:val="C57223C8"/>
    <w:lvl w:ilvl="0" w:tplc="2520BC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AB2875"/>
    <w:multiLevelType w:val="hybridMultilevel"/>
    <w:tmpl w:val="7EC0F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C872A1"/>
    <w:multiLevelType w:val="hybridMultilevel"/>
    <w:tmpl w:val="ADC4A8C0"/>
    <w:lvl w:ilvl="0" w:tplc="0E2AC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D06522"/>
    <w:multiLevelType w:val="hybridMultilevel"/>
    <w:tmpl w:val="1DCC5B94"/>
    <w:lvl w:ilvl="0" w:tplc="7B1E8DF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50B0C754">
      <w:start w:val="1"/>
      <w:numFmt w:val="russianLower"/>
      <w:lvlText w:val="%2)"/>
      <w:lvlJc w:val="left"/>
      <w:pPr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798"/>
    <w:rsid w:val="00010803"/>
    <w:rsid w:val="00015F10"/>
    <w:rsid w:val="000239F2"/>
    <w:rsid w:val="0004354F"/>
    <w:rsid w:val="00045D8F"/>
    <w:rsid w:val="0004630F"/>
    <w:rsid w:val="000545FF"/>
    <w:rsid w:val="00055616"/>
    <w:rsid w:val="00055999"/>
    <w:rsid w:val="0005780E"/>
    <w:rsid w:val="00057D87"/>
    <w:rsid w:val="00061B30"/>
    <w:rsid w:val="00074B3B"/>
    <w:rsid w:val="00083A1C"/>
    <w:rsid w:val="00092F38"/>
    <w:rsid w:val="00093BFE"/>
    <w:rsid w:val="000A186A"/>
    <w:rsid w:val="000A57B5"/>
    <w:rsid w:val="000A739F"/>
    <w:rsid w:val="000A7BEA"/>
    <w:rsid w:val="000B4D6E"/>
    <w:rsid w:val="000B51EA"/>
    <w:rsid w:val="000C4749"/>
    <w:rsid w:val="000D1798"/>
    <w:rsid w:val="000D3D8A"/>
    <w:rsid w:val="000E6B86"/>
    <w:rsid w:val="001076EE"/>
    <w:rsid w:val="0011073D"/>
    <w:rsid w:val="001109BB"/>
    <w:rsid w:val="0014795A"/>
    <w:rsid w:val="00157B36"/>
    <w:rsid w:val="00183771"/>
    <w:rsid w:val="001A6A6A"/>
    <w:rsid w:val="001A6DEF"/>
    <w:rsid w:val="001F4423"/>
    <w:rsid w:val="002434D3"/>
    <w:rsid w:val="002603AD"/>
    <w:rsid w:val="00276306"/>
    <w:rsid w:val="00294669"/>
    <w:rsid w:val="002A2352"/>
    <w:rsid w:val="002D4C34"/>
    <w:rsid w:val="002D58D3"/>
    <w:rsid w:val="00304DE2"/>
    <w:rsid w:val="003158FB"/>
    <w:rsid w:val="00321932"/>
    <w:rsid w:val="0034278F"/>
    <w:rsid w:val="00352B93"/>
    <w:rsid w:val="003663D9"/>
    <w:rsid w:val="003955A9"/>
    <w:rsid w:val="003965A0"/>
    <w:rsid w:val="003B1B73"/>
    <w:rsid w:val="003B2D45"/>
    <w:rsid w:val="003B41F5"/>
    <w:rsid w:val="003B6CD4"/>
    <w:rsid w:val="003D12D0"/>
    <w:rsid w:val="003E27BC"/>
    <w:rsid w:val="003E30FA"/>
    <w:rsid w:val="004058C2"/>
    <w:rsid w:val="0040714E"/>
    <w:rsid w:val="0042669C"/>
    <w:rsid w:val="00427DD0"/>
    <w:rsid w:val="0044299E"/>
    <w:rsid w:val="00477A17"/>
    <w:rsid w:val="0048261F"/>
    <w:rsid w:val="004901FC"/>
    <w:rsid w:val="00491B03"/>
    <w:rsid w:val="00493A4B"/>
    <w:rsid w:val="004A1D07"/>
    <w:rsid w:val="004B1257"/>
    <w:rsid w:val="004B72B5"/>
    <w:rsid w:val="004C753D"/>
    <w:rsid w:val="004E069B"/>
    <w:rsid w:val="004E605A"/>
    <w:rsid w:val="004E7F4B"/>
    <w:rsid w:val="00502DFF"/>
    <w:rsid w:val="0050514A"/>
    <w:rsid w:val="00505E69"/>
    <w:rsid w:val="0050610D"/>
    <w:rsid w:val="00515D28"/>
    <w:rsid w:val="0051634E"/>
    <w:rsid w:val="005252A2"/>
    <w:rsid w:val="00526BB2"/>
    <w:rsid w:val="005271DB"/>
    <w:rsid w:val="005564E0"/>
    <w:rsid w:val="00561587"/>
    <w:rsid w:val="0058250E"/>
    <w:rsid w:val="0058617D"/>
    <w:rsid w:val="005A06BF"/>
    <w:rsid w:val="005B208F"/>
    <w:rsid w:val="005D4054"/>
    <w:rsid w:val="005E5DB4"/>
    <w:rsid w:val="00604ABC"/>
    <w:rsid w:val="00606167"/>
    <w:rsid w:val="00623D6D"/>
    <w:rsid w:val="006274AA"/>
    <w:rsid w:val="00634ECC"/>
    <w:rsid w:val="00647EED"/>
    <w:rsid w:val="00650A2D"/>
    <w:rsid w:val="00651FAA"/>
    <w:rsid w:val="006704B6"/>
    <w:rsid w:val="006759DF"/>
    <w:rsid w:val="00684565"/>
    <w:rsid w:val="00686A59"/>
    <w:rsid w:val="00694C21"/>
    <w:rsid w:val="006A407E"/>
    <w:rsid w:val="006C14D2"/>
    <w:rsid w:val="006C2710"/>
    <w:rsid w:val="006C3EAE"/>
    <w:rsid w:val="006C75BC"/>
    <w:rsid w:val="006F23CC"/>
    <w:rsid w:val="006F64A0"/>
    <w:rsid w:val="00705E8E"/>
    <w:rsid w:val="007231B7"/>
    <w:rsid w:val="00742306"/>
    <w:rsid w:val="00743811"/>
    <w:rsid w:val="0074763D"/>
    <w:rsid w:val="0076235F"/>
    <w:rsid w:val="007638AE"/>
    <w:rsid w:val="0076467C"/>
    <w:rsid w:val="007718BB"/>
    <w:rsid w:val="007824DE"/>
    <w:rsid w:val="00784DAA"/>
    <w:rsid w:val="00797B0E"/>
    <w:rsid w:val="007A51AA"/>
    <w:rsid w:val="007A576E"/>
    <w:rsid w:val="007D2E91"/>
    <w:rsid w:val="008032AA"/>
    <w:rsid w:val="00831A0E"/>
    <w:rsid w:val="00835A0B"/>
    <w:rsid w:val="00853752"/>
    <w:rsid w:val="008A6E4F"/>
    <w:rsid w:val="008C3CCD"/>
    <w:rsid w:val="008D1491"/>
    <w:rsid w:val="008E0067"/>
    <w:rsid w:val="008F6BA4"/>
    <w:rsid w:val="00917FB8"/>
    <w:rsid w:val="00921F01"/>
    <w:rsid w:val="009779C1"/>
    <w:rsid w:val="0098428F"/>
    <w:rsid w:val="00994E03"/>
    <w:rsid w:val="009C5AEC"/>
    <w:rsid w:val="009D14C5"/>
    <w:rsid w:val="009D24D6"/>
    <w:rsid w:val="009D7889"/>
    <w:rsid w:val="00A01CAA"/>
    <w:rsid w:val="00A0232F"/>
    <w:rsid w:val="00A15D62"/>
    <w:rsid w:val="00A1797D"/>
    <w:rsid w:val="00A44FC1"/>
    <w:rsid w:val="00A5006B"/>
    <w:rsid w:val="00A517AE"/>
    <w:rsid w:val="00A56EF6"/>
    <w:rsid w:val="00A65EAC"/>
    <w:rsid w:val="00AA492C"/>
    <w:rsid w:val="00AB434F"/>
    <w:rsid w:val="00AC3293"/>
    <w:rsid w:val="00B05843"/>
    <w:rsid w:val="00B20269"/>
    <w:rsid w:val="00B254B4"/>
    <w:rsid w:val="00B26C47"/>
    <w:rsid w:val="00B33E04"/>
    <w:rsid w:val="00B3570B"/>
    <w:rsid w:val="00B457EE"/>
    <w:rsid w:val="00B711EC"/>
    <w:rsid w:val="00B75373"/>
    <w:rsid w:val="00B76918"/>
    <w:rsid w:val="00B84C5F"/>
    <w:rsid w:val="00B904E0"/>
    <w:rsid w:val="00B912F6"/>
    <w:rsid w:val="00B94018"/>
    <w:rsid w:val="00BA029B"/>
    <w:rsid w:val="00BA08C1"/>
    <w:rsid w:val="00BA7664"/>
    <w:rsid w:val="00BC5A03"/>
    <w:rsid w:val="00BE581F"/>
    <w:rsid w:val="00BF1572"/>
    <w:rsid w:val="00BF223C"/>
    <w:rsid w:val="00C04520"/>
    <w:rsid w:val="00C21944"/>
    <w:rsid w:val="00C252D2"/>
    <w:rsid w:val="00C33F05"/>
    <w:rsid w:val="00C34851"/>
    <w:rsid w:val="00C37A0C"/>
    <w:rsid w:val="00C762AD"/>
    <w:rsid w:val="00CC0EDB"/>
    <w:rsid w:val="00CC41BB"/>
    <w:rsid w:val="00CF0330"/>
    <w:rsid w:val="00CF23C4"/>
    <w:rsid w:val="00D17661"/>
    <w:rsid w:val="00D202CC"/>
    <w:rsid w:val="00D31B17"/>
    <w:rsid w:val="00D367D8"/>
    <w:rsid w:val="00D4608E"/>
    <w:rsid w:val="00D828C9"/>
    <w:rsid w:val="00D85346"/>
    <w:rsid w:val="00DA1C27"/>
    <w:rsid w:val="00DA6E9C"/>
    <w:rsid w:val="00DE7C80"/>
    <w:rsid w:val="00DF2AB6"/>
    <w:rsid w:val="00E1600C"/>
    <w:rsid w:val="00E52DAF"/>
    <w:rsid w:val="00E92815"/>
    <w:rsid w:val="00EA3C71"/>
    <w:rsid w:val="00EB47F5"/>
    <w:rsid w:val="00F0179C"/>
    <w:rsid w:val="00F07569"/>
    <w:rsid w:val="00F15902"/>
    <w:rsid w:val="00FF1597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271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271D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0D3D8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254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254B4"/>
    <w:rPr>
      <w:sz w:val="24"/>
      <w:szCs w:val="24"/>
    </w:rPr>
  </w:style>
  <w:style w:type="paragraph" w:styleId="a6">
    <w:name w:val="footer"/>
    <w:basedOn w:val="a"/>
    <w:link w:val="a7"/>
    <w:rsid w:val="00B254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B254B4"/>
    <w:rPr>
      <w:sz w:val="24"/>
      <w:szCs w:val="24"/>
    </w:rPr>
  </w:style>
  <w:style w:type="paragraph" w:customStyle="1" w:styleId="ConsPlusNormal">
    <w:name w:val="ConsPlusNormal"/>
    <w:rsid w:val="00784D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2E9BD365E65BFD42D106D95724E9272564AD2289794C24965369C5D45D3EB92E4231E566F705CsAH" TargetMode="External"/><Relationship Id="rId18" Type="http://schemas.openxmlformats.org/officeDocument/2006/relationships/hyperlink" Target="consultantplus://offline/ref=0892667D97AF2A952ACFFA00F3433F333C724C56812DB000A9722EFE930E9CDE3280992EEFe1u5H" TargetMode="External"/><Relationship Id="rId26" Type="http://schemas.openxmlformats.org/officeDocument/2006/relationships/hyperlink" Target="consultantplus://offline/ref=0892667D97AF2A952ACFFA00F3433F333C724C56812DB000A9722EFE930E9CDE3280992DE01DeEu5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892667D97AF2A952ACFFA00F3433F333C724C56812DB000A9722EFE930E9CDE32809928E514eEu4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963AFC4855FB2B550AB5E093ECEE3E362FCAD4A02A65EEA8C2079aAI8I" TargetMode="External"/><Relationship Id="rId17" Type="http://schemas.openxmlformats.org/officeDocument/2006/relationships/hyperlink" Target="consultantplus://offline/ref=0892667D97AF2A952ACFFA00F3433F333C724C56812DB000A9722EFE930E9CDE3280992BE71AeEuFH" TargetMode="External"/><Relationship Id="rId25" Type="http://schemas.openxmlformats.org/officeDocument/2006/relationships/hyperlink" Target="consultantplus://offline/ref=0892667D97AF2A952ACFFA00F3433F333C724C56812DB000A9722EFE930E9CDE3280992AEF1CeEu1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892667D97AF2A952ACFFA00F3433F333C724C56812DB000A9722EFE930E9CDE3280992CE51EeEu2H" TargetMode="External"/><Relationship Id="rId20" Type="http://schemas.openxmlformats.org/officeDocument/2006/relationships/hyperlink" Target="consultantplus://offline/ref=0892667D97AF2A952ACFFA00F3433F333C724C56812DB000A9722EFE930E9CDE3280992CE51AeEu3H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963AFC4855FB2B550AB5E093ECEE3E362FCAD4A02A65EEA8C2079aAI8I" TargetMode="External"/><Relationship Id="rId24" Type="http://schemas.openxmlformats.org/officeDocument/2006/relationships/hyperlink" Target="consultantplus://offline/ref=0892667D97AF2A952ACFFA00F3433F333C724C56812DB000A9722EFE930E9CDE3280992AEF1DeEu6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892667D97AF2A952ACFFA00F3433F333C724C56812DB000A9722EFE930E9CDE3280992AE018eEu7H" TargetMode="External"/><Relationship Id="rId23" Type="http://schemas.openxmlformats.org/officeDocument/2006/relationships/hyperlink" Target="consultantplus://offline/ref=0892667D97AF2A952ACFFA00F3433F333C724C56812DB000A9722EFE930E9CDE3280992BE51EeEu7H" TargetMode="External"/><Relationship Id="rId28" Type="http://schemas.openxmlformats.org/officeDocument/2006/relationships/hyperlink" Target="consultantplus://offline/ref=0892667D97AF2A952ACFFA00F3433F333C724C56812DB000A9722EFE930E9CDE3280992CE31FeEu0H" TargetMode="External"/><Relationship Id="rId10" Type="http://schemas.openxmlformats.org/officeDocument/2006/relationships/hyperlink" Target="consultantplus://offline/ref=DDC0B78276FC5506E708032DCC2B98FF55A40A0F96830124BB221B83F5B880F01F21562C531FD1480BUEH" TargetMode="External"/><Relationship Id="rId19" Type="http://schemas.openxmlformats.org/officeDocument/2006/relationships/hyperlink" Target="consultantplus://offline/ref=0892667D97AF2A952ACFFA00F3433F333C724C56812DB000A9722EFE930E9CDE32809928E718eEu4H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703061268F7F59B4D3206B6868578BB3B03D18587ACE91BA8C2B392815387CDB7F989232C46F25EGDM6I" TargetMode="External"/><Relationship Id="rId14" Type="http://schemas.openxmlformats.org/officeDocument/2006/relationships/hyperlink" Target="consultantplus://offline/ref=02E9BD365E65BFD42D106D95724E9272564AD2289794C24965369C5D45D3EB92E4231E57607F5CsBH" TargetMode="External"/><Relationship Id="rId22" Type="http://schemas.openxmlformats.org/officeDocument/2006/relationships/hyperlink" Target="consultantplus://offline/ref=0892667D97AF2A952ACFFA00F3433F333C724C56812DB000A9722EFE930E9CDE3280992BE61BeEu2H" TargetMode="External"/><Relationship Id="rId27" Type="http://schemas.openxmlformats.org/officeDocument/2006/relationships/hyperlink" Target="consultantplus://offline/ref=0892667D97AF2A952ACFFA00F3433F333C724C56812DB000A9722EFE930E9CDE32809928E71CE18Ee7u9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317B2-2713-430B-B6B9-A59D50217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2020</Words>
  <Characters>11515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</Company>
  <LinksUpToDate>false</LinksUpToDate>
  <CharactersWithSpaces>13508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www.PHILka.RU</dc:creator>
  <cp:lastModifiedBy>Шибаев Вячеслав</cp:lastModifiedBy>
  <cp:revision>2</cp:revision>
  <cp:lastPrinted>2015-01-15T13:46:00Z</cp:lastPrinted>
  <dcterms:created xsi:type="dcterms:W3CDTF">2015-01-15T14:05:00Z</dcterms:created>
  <dcterms:modified xsi:type="dcterms:W3CDTF">2015-01-15T14:05:00Z</dcterms:modified>
</cp:coreProperties>
</file>