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21C" w:rsidRDefault="00FD721C">
      <w:pPr>
        <w:widowControl w:val="0"/>
        <w:autoSpaceDE w:val="0"/>
        <w:autoSpaceDN w:val="0"/>
        <w:adjustRightInd w:val="0"/>
        <w:jc w:val="both"/>
        <w:outlineLvl w:val="0"/>
      </w:pPr>
    </w:p>
    <w:p w:rsidR="00FD721C" w:rsidRDefault="00FD721C">
      <w:pPr>
        <w:widowControl w:val="0"/>
        <w:autoSpaceDE w:val="0"/>
        <w:autoSpaceDN w:val="0"/>
        <w:adjustRightInd w:val="0"/>
        <w:jc w:val="both"/>
      </w:pPr>
      <w:r>
        <w:t>10 ноября 2008 года N 121-оз</w:t>
      </w:r>
      <w:r>
        <w:br/>
      </w:r>
    </w:p>
    <w:p w:rsidR="00FD721C" w:rsidRDefault="00FD721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FD721C" w:rsidRDefault="00FD721C">
      <w:pPr>
        <w:widowControl w:val="0"/>
        <w:autoSpaceDE w:val="0"/>
        <w:autoSpaceDN w:val="0"/>
        <w:adjustRightInd w:val="0"/>
        <w:jc w:val="center"/>
      </w:pPr>
    </w:p>
    <w:p w:rsidR="00FD721C" w:rsidRDefault="00FD721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ЛЕНИНГРАДСКАЯ ОБЛАСТЬ</w:t>
      </w:r>
    </w:p>
    <w:p w:rsidR="00FD721C" w:rsidRDefault="00FD721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FD721C" w:rsidRDefault="00FD721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ОБЛАСТНОЙ ЗАКОН</w:t>
      </w:r>
    </w:p>
    <w:p w:rsidR="00FD721C" w:rsidRDefault="00FD721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FD721C" w:rsidRDefault="00FD721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 УЧАСТИИ ГРАЖДАН В ОХРАНЕ ОБЩЕСТВЕННОГО ПОРЯДКА</w:t>
      </w:r>
    </w:p>
    <w:p w:rsidR="00FD721C" w:rsidRDefault="00FD721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НА ТЕРРИТОРИИ ЛЕНИНГРАДСКОЙ ОБЛАСТИ</w:t>
      </w:r>
    </w:p>
    <w:p w:rsidR="00FD721C" w:rsidRDefault="00FD721C">
      <w:pPr>
        <w:widowControl w:val="0"/>
        <w:autoSpaceDE w:val="0"/>
        <w:autoSpaceDN w:val="0"/>
        <w:adjustRightInd w:val="0"/>
        <w:jc w:val="center"/>
      </w:pPr>
    </w:p>
    <w:p w:rsidR="00FD721C" w:rsidRDefault="00FD721C">
      <w:pPr>
        <w:widowControl w:val="0"/>
        <w:autoSpaceDE w:val="0"/>
        <w:autoSpaceDN w:val="0"/>
        <w:adjustRightInd w:val="0"/>
        <w:jc w:val="center"/>
      </w:pPr>
      <w:proofErr w:type="gramStart"/>
      <w:r>
        <w:t>(Принят Законодательным собранием Ленинградской области</w:t>
      </w:r>
      <w:proofErr w:type="gramEnd"/>
    </w:p>
    <w:p w:rsidR="00FD721C" w:rsidRDefault="00FD721C">
      <w:pPr>
        <w:widowControl w:val="0"/>
        <w:autoSpaceDE w:val="0"/>
        <w:autoSpaceDN w:val="0"/>
        <w:adjustRightInd w:val="0"/>
        <w:jc w:val="center"/>
      </w:pPr>
      <w:proofErr w:type="gramStart"/>
      <w:r>
        <w:t>22 октября 2008 года)</w:t>
      </w:r>
      <w:proofErr w:type="gramEnd"/>
    </w:p>
    <w:p w:rsidR="00FD721C" w:rsidRDefault="00FD721C">
      <w:pPr>
        <w:widowControl w:val="0"/>
        <w:autoSpaceDE w:val="0"/>
        <w:autoSpaceDN w:val="0"/>
        <w:adjustRightInd w:val="0"/>
        <w:jc w:val="center"/>
      </w:pPr>
    </w:p>
    <w:p w:rsidR="00FD721C" w:rsidRDefault="00FD721C">
      <w:pPr>
        <w:widowControl w:val="0"/>
        <w:autoSpaceDE w:val="0"/>
        <w:autoSpaceDN w:val="0"/>
        <w:adjustRightInd w:val="0"/>
        <w:jc w:val="center"/>
      </w:pPr>
      <w:proofErr w:type="gramStart"/>
      <w:r>
        <w:t xml:space="preserve">(в ред. Законов Ленинградской области от 24.03.2010 </w:t>
      </w:r>
      <w:hyperlink r:id="rId5" w:history="1">
        <w:r>
          <w:rPr>
            <w:color w:val="0000FF"/>
          </w:rPr>
          <w:t>N 10-оз</w:t>
        </w:r>
      </w:hyperlink>
      <w:r>
        <w:t>,</w:t>
      </w:r>
      <w:proofErr w:type="gramEnd"/>
    </w:p>
    <w:p w:rsidR="00FD721C" w:rsidRDefault="00FD721C">
      <w:pPr>
        <w:widowControl w:val="0"/>
        <w:autoSpaceDE w:val="0"/>
        <w:autoSpaceDN w:val="0"/>
        <w:adjustRightInd w:val="0"/>
        <w:jc w:val="center"/>
      </w:pPr>
      <w:r>
        <w:t xml:space="preserve">от 30.09.2010 </w:t>
      </w:r>
      <w:hyperlink r:id="rId6" w:history="1">
        <w:r>
          <w:rPr>
            <w:color w:val="0000FF"/>
          </w:rPr>
          <w:t>N 50-оз</w:t>
        </w:r>
      </w:hyperlink>
      <w:r>
        <w:t>)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Настоящий областной закон устанавливает правовые основы и формы участия граждан в охране общественного порядка на территории Ленинградской области.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0" w:name="Par19"/>
      <w:bookmarkStart w:id="1" w:name="_GoBack"/>
      <w:bookmarkEnd w:id="0"/>
      <w:r>
        <w:rPr>
          <w:b/>
          <w:bCs/>
        </w:rPr>
        <w:t>Глава 1. ОБЩИЕ ПОЛОЖЕНИЯ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2" w:name="Par21"/>
      <w:bookmarkEnd w:id="2"/>
      <w:r>
        <w:t>Статья 1. Предмет правового регулирования настоящего областного закона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1. Предметом правового регулирования настоящего областного закона являются общественные отношения, возникающие в связи с добровольным участием граждан Российской Федерации в охране общественного порядка на территории Ленинградской области (далее - участие граждан в охране общественного порядка).</w:t>
      </w:r>
    </w:p>
    <w:p w:rsidR="00FD721C" w:rsidRDefault="00FD721C">
      <w:pPr>
        <w:widowControl w:val="0"/>
        <w:autoSpaceDE w:val="0"/>
        <w:autoSpaceDN w:val="0"/>
        <w:adjustRightInd w:val="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" w:history="1">
        <w:r>
          <w:rPr>
            <w:color w:val="0000FF"/>
          </w:rPr>
          <w:t>Закона</w:t>
        </w:r>
      </w:hyperlink>
      <w:r>
        <w:t xml:space="preserve"> Ленобласти от 24.03.2010 N 10-оз)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2. Действие настоящего областного закона не распространяется на правоотношения, возникающие в связи со специальными видами деятельности правоохранительных органов, с частной детективной и охранной деятельностью и регулируемые федеральными законами.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3" w:name="Par27"/>
      <w:bookmarkEnd w:id="3"/>
      <w:r>
        <w:t>Статья 2. Цель и принципы участия граждан в охране общественного порядка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</w:t>
      </w:r>
      <w:proofErr w:type="gramStart"/>
      <w:r>
        <w:t>Целью участия граждан в охране общественного порядка является оказание помощи органам государственной власти Ленинградской области, органам местного самоуправления Ленинградской области и правоохранительным органам на территории Ленинградской области в решении возложенных на них задач по обеспечению безопасности личности, поддержанию правопорядка в общественных местах, профилактике преступлений и административных правонарушений, охране и защите собственности, безопасности дорожного движения, профилактике безнадзорности и беспризорности, пропаганде правовых</w:t>
      </w:r>
      <w:proofErr w:type="gramEnd"/>
      <w:r>
        <w:t xml:space="preserve"> знаний и правовому воспитанию при условии, что подобные действия не повлекут ущемления конституционных прав и свобод человека и гражданина, разглашения государственной, личной, семейной и иных охраняемых законом тайн.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Участие граждан в охране общественного порядка осуществляется на основе </w:t>
      </w:r>
      <w:r>
        <w:lastRenderedPageBreak/>
        <w:t>принципов добровольности, законности, гуманности, соблюдения и защиты прав и свобод человека и гражданина, прав и законных интересов юридических лиц.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4" w:name="Par32"/>
      <w:bookmarkEnd w:id="4"/>
      <w:r>
        <w:t>Статья 3. Правовые основы участия граждан в охране общественного порядка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(в ред. </w:t>
      </w:r>
      <w:hyperlink r:id="rId8" w:history="1">
        <w:r>
          <w:rPr>
            <w:color w:val="0000FF"/>
          </w:rPr>
          <w:t>Закона</w:t>
        </w:r>
      </w:hyperlink>
      <w:r>
        <w:t xml:space="preserve"> Ленобласти от 24.03.2010 N 10-оз)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Правовую основу участия граждан в обеспечении правопорядка на территории Ленинградской области составляют </w:t>
      </w:r>
      <w:hyperlink r:id="rId9" w:history="1">
        <w:r>
          <w:rPr>
            <w:color w:val="0000FF"/>
          </w:rPr>
          <w:t>Конституция</w:t>
        </w:r>
      </w:hyperlink>
      <w:r>
        <w:t xml:space="preserve"> Российской Федерации, международные договоры Российской Федерации, федеральные конституционные законы, федеральные законы и принятые в соответствии с ними иные нормативные правовые акты Российской Федерации, настоящий областной закон и иные нормативные правовые акты Ленинградской области, а также муниципальные правовые акты.</w:t>
      </w:r>
      <w:proofErr w:type="gramEnd"/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5" w:name="Par38"/>
      <w:bookmarkEnd w:id="5"/>
      <w:r>
        <w:rPr>
          <w:b/>
          <w:bCs/>
        </w:rPr>
        <w:t>Глава 2. ФОРМЫ УЧАСТИЯ ГРАЖДАН В ОХРАНЕ ОБЩЕСТВЕННОГО ПОРЯДКА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6" w:name="Par40"/>
      <w:bookmarkEnd w:id="6"/>
      <w:r>
        <w:t>Статья 4. Участие граждан в охране общественного порядка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Участие граждан в охране общественного порядка может быть индивидуальным и коллективным.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1. Индивидуальное участие граждан в охране общественного порядка может осуществляться в следующих формах: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1) содействие органам, указанным в </w:t>
      </w:r>
      <w:hyperlink w:anchor="Par27" w:history="1">
        <w:r>
          <w:rPr>
            <w:color w:val="0000FF"/>
          </w:rPr>
          <w:t>статье 2</w:t>
        </w:r>
      </w:hyperlink>
      <w:r>
        <w:t xml:space="preserve"> настоящего областного закона, в распространении правовых знаний и проведении профилактической работы по предупреждению правонарушений;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2) внештатное сотрудничество граждан с органами внутренних дел;</w:t>
      </w:r>
    </w:p>
    <w:p w:rsidR="00FD721C" w:rsidRDefault="00FD721C">
      <w:pPr>
        <w:widowControl w:val="0"/>
        <w:autoSpaceDE w:val="0"/>
        <w:autoSpaceDN w:val="0"/>
        <w:adjustRightInd w:val="0"/>
        <w:jc w:val="both"/>
      </w:pPr>
      <w:r>
        <w:t xml:space="preserve">(в ред. </w:t>
      </w:r>
      <w:hyperlink r:id="rId10" w:history="1">
        <w:r>
          <w:rPr>
            <w:color w:val="0000FF"/>
          </w:rPr>
          <w:t>Закона</w:t>
        </w:r>
      </w:hyperlink>
      <w:r>
        <w:t xml:space="preserve"> Ленобласти от 24.03.2010 N 10-оз)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3) в иных формах реализации права граждан на участие в охране общественного порядка, предусмотренных федеральным законом, регулирующим отношения в сфере участия граждан в охране общественного порядка, и принятыми в соответствии с ним иными нормативными правовыми актами Российской Федерации, областными законами, иными нормативными правовыми актами Ленинградской области, муниципальными правовыми актами.</w:t>
      </w:r>
      <w:proofErr w:type="gramEnd"/>
    </w:p>
    <w:p w:rsidR="00FD721C" w:rsidRDefault="00FD721C">
      <w:pPr>
        <w:widowControl w:val="0"/>
        <w:autoSpaceDE w:val="0"/>
        <w:autoSpaceDN w:val="0"/>
        <w:adjustRightInd w:val="0"/>
        <w:jc w:val="both"/>
      </w:pPr>
      <w:r>
        <w:t xml:space="preserve">(п. 3 в ред. </w:t>
      </w:r>
      <w:hyperlink r:id="rId11" w:history="1">
        <w:r>
          <w:rPr>
            <w:color w:val="0000FF"/>
          </w:rPr>
          <w:t>Закона</w:t>
        </w:r>
      </w:hyperlink>
      <w:r>
        <w:t xml:space="preserve"> Ленобласти от 24.03.2010 N 10-оз)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2. Основными формами коллективного участия граждан в охране общественного порядка являются общественные объединения, уставными целями которых является участие в обеспечение правопорядка, народные дружины.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7" w:name="Par51"/>
      <w:bookmarkEnd w:id="7"/>
      <w:r>
        <w:t>Статья 5. Внештатное сотрудничество граждан с органами внутренних дел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Внештатное сотрудничество может осуществляться гражданами, достигшими 18-летнего возраста и способными по своим деловым и личным качествам участвовать в обеспечении охраны общественного порядка.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Порядок организации, основные направления и формы деятельности внештатных сотрудников определяются нормативными правовыми актами федерального органа исполнительной власти, осуществляющего функции по </w:t>
      </w:r>
      <w:r>
        <w:lastRenderedPageBreak/>
        <w:t>выработке и реализации государственной политики и нормативно-правовому регулированию в сфере внутренних дел.</w:t>
      </w:r>
    </w:p>
    <w:p w:rsidR="00FD721C" w:rsidRDefault="00FD721C">
      <w:pPr>
        <w:widowControl w:val="0"/>
        <w:autoSpaceDE w:val="0"/>
        <w:autoSpaceDN w:val="0"/>
        <w:adjustRightInd w:val="0"/>
        <w:jc w:val="both"/>
      </w:pPr>
      <w:r>
        <w:t xml:space="preserve">(в ред. </w:t>
      </w:r>
      <w:hyperlink r:id="rId12" w:history="1">
        <w:r>
          <w:rPr>
            <w:color w:val="0000FF"/>
          </w:rPr>
          <w:t>Закона</w:t>
        </w:r>
      </w:hyperlink>
      <w:r>
        <w:t xml:space="preserve"> Ленобласти от 24.03.2010 N 10-оз)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8" w:name="Par57"/>
      <w:bookmarkEnd w:id="8"/>
      <w:r>
        <w:t>Статья 6. Общественные объединения правоохранительной направленности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На территории Ленинградской области граждане вправе создавать общественные объединения, задачами которых является оказание содействия правоохранительным органам по правозащитным, юридическим, благотворительным и иным направлениям деятельности, не запрещенным федеральным законом.</w:t>
      </w:r>
    </w:p>
    <w:p w:rsidR="00FD721C" w:rsidRDefault="00FD721C">
      <w:pPr>
        <w:widowControl w:val="0"/>
        <w:autoSpaceDE w:val="0"/>
        <w:autoSpaceDN w:val="0"/>
        <w:adjustRightInd w:val="0"/>
        <w:jc w:val="both"/>
      </w:pPr>
      <w:r>
        <w:t xml:space="preserve">(в ред. </w:t>
      </w:r>
      <w:hyperlink r:id="rId13" w:history="1">
        <w:r>
          <w:rPr>
            <w:color w:val="0000FF"/>
          </w:rPr>
          <w:t>Закона</w:t>
        </w:r>
      </w:hyperlink>
      <w:r>
        <w:t xml:space="preserve"> Ленобласти от 24.03.2010 N 10-оз)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Деятельность общественных объединений правоохранительной направленности осуществляется в соответствии с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"Об общественных объединениях".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9" w:name="Par63"/>
      <w:bookmarkEnd w:id="9"/>
      <w:r>
        <w:t>Статья 7. Ограничения, связанные с участием граждан в охране общественного порядка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Граждане, участвующие в охране общественного порядка, не вправе выдавать себя за сотрудников правоохранительных органов, осуществлять деятельность, отнесенную законодательством Российской Федерации к исключительной компетенции правоохранительных органов, а также использовать права, предоставленные им настоящим областным законом, в корыстных и личных целях.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10" w:name="Par67"/>
      <w:bookmarkEnd w:id="10"/>
      <w:r>
        <w:rPr>
          <w:b/>
          <w:bCs/>
        </w:rPr>
        <w:t>Глава 3. НАРОДНЫЕ ДРУЖИНЫ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1" w:name="Par69"/>
      <w:bookmarkEnd w:id="11"/>
      <w:r>
        <w:t>Статья 8. Создание народных дружин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1. Для решения населением вопросов местного значения по охране общественного порядка органами местного самоуправления поселений могут создаваться народные дружины, участие граждан в которых осуществляется на добровольной основе.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Народные дружины действуют в соответствии с федеральным законом, регулирующим отношения в сфере участия граждан в охране общественного порядка, и принимаемыми в соответствии с ним областными законами и иными нормативными правовыми актами Ленинградской области, муниципальными правовыми актами, а также положениями о народных дружинах. На деятельность народных дружин не распространяется действие Федерального </w:t>
      </w:r>
      <w:hyperlink r:id="rId15" w:history="1">
        <w:r>
          <w:rPr>
            <w:color w:val="0000FF"/>
          </w:rPr>
          <w:t>закона</w:t>
        </w:r>
      </w:hyperlink>
      <w:r>
        <w:t xml:space="preserve"> "Об общественных объединениях".</w:t>
      </w:r>
    </w:p>
    <w:p w:rsidR="00FD721C" w:rsidRDefault="00FD721C">
      <w:pPr>
        <w:widowControl w:val="0"/>
        <w:autoSpaceDE w:val="0"/>
        <w:autoSpaceDN w:val="0"/>
        <w:adjustRightInd w:val="0"/>
        <w:jc w:val="both"/>
      </w:pPr>
      <w:r>
        <w:t>(</w:t>
      </w:r>
      <w:proofErr w:type="gramStart"/>
      <w:r>
        <w:t>ч</w:t>
      </w:r>
      <w:proofErr w:type="gramEnd"/>
      <w:r>
        <w:t xml:space="preserve">асть первая в ред. </w:t>
      </w:r>
      <w:hyperlink r:id="rId16" w:history="1">
        <w:r>
          <w:rPr>
            <w:color w:val="0000FF"/>
          </w:rPr>
          <w:t>Закона</w:t>
        </w:r>
      </w:hyperlink>
      <w:r>
        <w:t xml:space="preserve"> Ленобласти от 24.03.2010 N 10-оз)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2. Органы местного самоуправления уведомляют о создании народной дружины Главное управление внутренних дел по г. Санкт-Петербургу и Ленинградской области и органы внутренних дел соответствующего муниципального образования.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3. Исключена. - </w:t>
      </w:r>
      <w:hyperlink r:id="rId17" w:history="1">
        <w:r>
          <w:rPr>
            <w:color w:val="0000FF"/>
          </w:rPr>
          <w:t>Закон</w:t>
        </w:r>
      </w:hyperlink>
      <w:r>
        <w:t xml:space="preserve"> Ленобласти от 24.03.2010 N 10-оз.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2" w:name="Par77"/>
      <w:bookmarkEnd w:id="12"/>
      <w:r>
        <w:t>Статья 9. Направления деятельности народных дружин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Народные дружины осуществляют свою деятельность под руководством и при непосредственном участии сотрудников правоохранительных органов путем участия: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1) в патрулировании на улицах, площадях, в парках и других местах массового пребывания населения, а также в выставлении соответствующих постов;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2) в обеспечении охраны общественного порядка;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3) в проведении мероприятий по предупреждению преступлений, пресечению административных правонарушений и профилактике совершения правонарушений;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4-5) исключены. - </w:t>
      </w:r>
      <w:hyperlink r:id="rId18" w:history="1">
        <w:r>
          <w:rPr>
            <w:color w:val="0000FF"/>
          </w:rPr>
          <w:t>Закон</w:t>
        </w:r>
      </w:hyperlink>
      <w:r>
        <w:t xml:space="preserve"> Ленобласти от 24.03.2010 N 10-оз;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6) в предупреждении детской безнадзорности и совершения правонарушений несовершеннолетними;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7) в иных действиях по решению уполномоченных должностных лиц органов местного самоуправления или правоохранительных органов.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3" w:name="Par87"/>
      <w:bookmarkEnd w:id="13"/>
      <w:r>
        <w:t>Статья 10. Обязанности и права народных дружинников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Исключена. - </w:t>
      </w:r>
      <w:hyperlink r:id="rId19" w:history="1">
        <w:r>
          <w:rPr>
            <w:color w:val="0000FF"/>
          </w:rPr>
          <w:t>Закон</w:t>
        </w:r>
      </w:hyperlink>
      <w:r>
        <w:t xml:space="preserve"> Ленобласти от 24.03.2010 N 10-оз.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2. Народный дружинник обязан: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1) четко и добросовестно выполнять требования руководства народной дружины, а также сотрудников правоохранительных органов при проведении совместных мероприятий;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2) не допускать необоснованного ограничения прав и свобод граждан, не совершать действий, имеющих целью унижение чести и достоинства человека и гражданина;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 xml:space="preserve">3) в случае обращения граждан с сообщениями о событиях или фактах, угрожающих личной безопасности граждан, общественной безопасности, общественному порядку, либо в случае непосредственного обнаружения указанных событий или фактов сообщать об этом в ближайший орган, указанный в </w:t>
      </w:r>
      <w:hyperlink w:anchor="Par27" w:history="1">
        <w:r>
          <w:rPr>
            <w:color w:val="0000FF"/>
          </w:rPr>
          <w:t>статье 2</w:t>
        </w:r>
      </w:hyperlink>
      <w:r>
        <w:t xml:space="preserve"> настоящего областного закона, и принимать меры по спасению людей, пресечению преступлений или административных правонарушений, содействию в задержании лиц, совершивших преступления или административные</w:t>
      </w:r>
      <w:proofErr w:type="gramEnd"/>
      <w:r>
        <w:t xml:space="preserve"> правонарушения, охране места происшествия;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4) быть тактичным, вежливым и внимательным в обращении с гражданами;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5) принимать меры по оказанию помощи, в том числе доврачебной, гражданам, пострадавшим от преступлений, административных правонарушений или несчастных случаев, а также находящимся в беспомощном или ином состоянии, опасном для их жизни и здоровья;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6) повышать уровень правовых знаний, знать права и обязанности народного дружинника;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7) разъяснять гражданам во всех случаях ограничения их прав и свобод основания и поводы для такого ограничения;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8) при осуществлении охраны общественного порядка иметь при себе и предъявлять по требованию граждан или должностных лиц удостоверение народного дружинника установленного образца.</w:t>
      </w:r>
    </w:p>
    <w:p w:rsidR="00FD721C" w:rsidRDefault="00FD721C">
      <w:pPr>
        <w:widowControl w:val="0"/>
        <w:autoSpaceDE w:val="0"/>
        <w:autoSpaceDN w:val="0"/>
        <w:adjustRightInd w:val="0"/>
        <w:jc w:val="both"/>
      </w:pPr>
      <w:r>
        <w:t xml:space="preserve">(п. 8 в ред. </w:t>
      </w:r>
      <w:hyperlink r:id="rId20" w:history="1">
        <w:r>
          <w:rPr>
            <w:color w:val="0000FF"/>
          </w:rPr>
          <w:t>Закона</w:t>
        </w:r>
      </w:hyperlink>
      <w:r>
        <w:t xml:space="preserve"> Ленобласти от 24.03.2010 N 10-оз)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3. Народный дружинник, участвуя в охране общественного порядка, вправе: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1) оказывать помощь сотрудникам правоохранительных органов в проверке у граждан документов, а также в производстве досмотра транспортных средств;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2) содействовать правоохранительным органам во временном ограничении или запрещении движения транспортных средств, в ограничении допуска граждан на отдельные участки местности, в обеспечении их вынужденного пребывания там и выводе с этих участков;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3) оказывать помощь подразделениям пожарной охраны в предупреждении и тушении лесных пожаров;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4) пользоваться для связи с правоохранительными органами телефонами и иными средствами связи организаций независимо от форм собственности и организационно-правовых форм в случаях, не терпящих отлагательства;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5) отказаться от исполнения обязанностей народного дружинника, если полагает, что его жизнь и здоровье могут подвергнуться опасности.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4" w:name="Par107"/>
      <w:bookmarkEnd w:id="14"/>
      <w:r>
        <w:t>Статья 11. Порядок формирования и функционирования народных дружин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(в ред. </w:t>
      </w:r>
      <w:hyperlink r:id="rId21" w:history="1">
        <w:r>
          <w:rPr>
            <w:color w:val="0000FF"/>
          </w:rPr>
          <w:t>Закона</w:t>
        </w:r>
      </w:hyperlink>
      <w:r>
        <w:t xml:space="preserve"> Ленобласти от 24.03.2010 N 10-оз)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1. Одновременно с решением о создании народной дружины орган местного самоуправления утверждает положение о народной дружине.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2. Содержание народных дружин и их материально-техническое обеспечение является расходным обязательством муниципального образования, связанным с осуществлением органами местного самоуправления поселений полномочий по созданию условий для деятельности добровольных формирований населения по охране общественного порядка.</w:t>
      </w:r>
    </w:p>
    <w:p w:rsidR="00FD721C" w:rsidRDefault="00FD721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КонсультантПлюс: примечание.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hyperlink r:id="rId22" w:history="1">
        <w:r>
          <w:rPr>
            <w:color w:val="0000FF"/>
          </w:rPr>
          <w:t>Форма удостоверения</w:t>
        </w:r>
      </w:hyperlink>
      <w:r>
        <w:t xml:space="preserve"> народного дружинника приведена в постановлении Правительства Ленинградской области от 05.10.2009 N 304.</w:t>
      </w:r>
    </w:p>
    <w:p w:rsidR="00FD721C" w:rsidRDefault="00FD721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FD721C" w:rsidRDefault="00FD721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Часть 3 статьи 11 вступает в силу по истечении 90 дней </w:t>
      </w:r>
      <w:proofErr w:type="gramStart"/>
      <w:r>
        <w:t>с даты вступления</w:t>
      </w:r>
      <w:proofErr w:type="gramEnd"/>
      <w:r>
        <w:t xml:space="preserve"> в силу постановления Правительства Ленинградской области об установлении единых образцов удостоверений и форменной одежды народных дружинников </w:t>
      </w:r>
      <w:hyperlink w:anchor="Par174" w:history="1">
        <w:r>
          <w:rPr>
            <w:color w:val="0000FF"/>
          </w:rPr>
          <w:t>(пункт 1 статьи 18)</w:t>
        </w:r>
      </w:hyperlink>
      <w:r>
        <w:t>.</w:t>
      </w:r>
    </w:p>
    <w:p w:rsidR="00FD721C" w:rsidRDefault="00FD721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bookmarkStart w:id="15" w:name="Par120"/>
      <w:bookmarkEnd w:id="15"/>
      <w:r>
        <w:t>3. При осуществлении охраны общественного порядка народные дружинники должны иметь при себе удостоверение народного дружинника. Охрана общественного порядка осуществляется народным дружинником в форменной одежде.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4. Правительство Ленинградской области устанавливает единые образцы удостоверений и форменной одежды народных дружинников, которые не должны быть аналогичными форменной одежде и знакам различия сотрудников органов, уполномоченных осуществлять охрану общественного порядка, или военнослужащих.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6" w:name="Par123"/>
      <w:bookmarkEnd w:id="16"/>
      <w:r>
        <w:t>Статья 12. Порядок приема в народную дружину и исключения из нее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(в ред. </w:t>
      </w:r>
      <w:hyperlink r:id="rId23" w:history="1">
        <w:r>
          <w:rPr>
            <w:color w:val="0000FF"/>
          </w:rPr>
          <w:t>Закона</w:t>
        </w:r>
      </w:hyperlink>
      <w:r>
        <w:t xml:space="preserve"> Ленобласти от 24.03.2010 N 10-оз)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 В народную дружину принимаются на добровольной основе в индивидуальном порядке граждане Российской Федерации, достигшие возраста 18 лет, способные по своим деловым и личным качествам исполнять обязанности </w:t>
      </w:r>
      <w:r>
        <w:lastRenderedPageBreak/>
        <w:t>народного дружинника.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2. Прием в народную дружину и отчисление из нее осуществляются по решению штаба народной дружины, которое утверждается соответствующим органом местного самоуправления.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bookmarkStart w:id="17" w:name="Par129"/>
      <w:bookmarkEnd w:id="17"/>
      <w:r>
        <w:t>3. В народную дружину не могут быть приняты граждане: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1) имеющие неснятую или непогашенную судимость;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2) состоящие на учете в лечебно-профилактических учреждениях по поводу психического заболевания, наркомании или алкоголизма;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3) ранее осужденные за тяжкие и особо тяжкие преступления;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4) признанные по решению суда недееспособными или ограниченно дееспособными;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>
        <w:t>5) подвергнутые административному наказанию за совершение административных правонарушений против порядка управления или посягающих на общественный порядок и общественную безопасность;</w:t>
      </w:r>
      <w:proofErr w:type="gramEnd"/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6) утратил силу. - </w:t>
      </w:r>
      <w:hyperlink r:id="rId24" w:history="1">
        <w:r>
          <w:rPr>
            <w:color w:val="0000FF"/>
          </w:rPr>
          <w:t>Закон</w:t>
        </w:r>
      </w:hyperlink>
      <w:r>
        <w:t xml:space="preserve"> Ленобласти от 30.09.2010 N 50-оз.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4. Народный дружинник может быть исключен из народной дружины в следующих случаях: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1) на основании личного заявления народного дружинника;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2) при наступлении обстоятельств, перечисленных в </w:t>
      </w:r>
      <w:hyperlink w:anchor="Par129" w:history="1">
        <w:r>
          <w:rPr>
            <w:color w:val="0000FF"/>
          </w:rPr>
          <w:t>части 3</w:t>
        </w:r>
      </w:hyperlink>
      <w:r>
        <w:t xml:space="preserve"> настоящей статьи;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3) в связи с неоднократным невыполнением народным дружинником требований положения о народной дружине или фактическим самоустранением от участия в ее деятельности;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4) в случае совершения народным дружинником противоправных действий.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18" w:name="Par142"/>
      <w:bookmarkEnd w:id="18"/>
      <w:r>
        <w:t>Статья 13. Руководство деятельностью народных дружин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1. Общее руководство деятельностью народных дружин осуществляют соответствующие органы местного самоуправления.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2. Непосредственное руководство деятельностью народных дружин осуществляют командиры дружин и штабы народных дружин, формируемые из представителей органов местного самоуправления, отраслевых органов исполнительной власти Ленинградской области, правоохранительных органов и иных заинтересованных лиц.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19" w:name="Par147"/>
      <w:bookmarkEnd w:id="19"/>
      <w:r>
        <w:rPr>
          <w:b/>
          <w:bCs/>
        </w:rPr>
        <w:t>Глава 4. ГАРАНТИИ ПРАВОВОЙ И СОЦИАЛЬНОЙ ЗАЩИТЫ ГРАЖДАН,</w:t>
      </w:r>
    </w:p>
    <w:p w:rsidR="00FD721C" w:rsidRDefault="00FD721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УЧАСТВУЮЩИХ В ОХРАНЕ ОБЩЕСТВЕННОГО ПОРЯДКА,</w:t>
      </w:r>
    </w:p>
    <w:p w:rsidR="00FD721C" w:rsidRDefault="00FD721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МЕРЫ ИХ ПООЩРЕНИЯ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20" w:name="Par151"/>
      <w:bookmarkEnd w:id="20"/>
      <w:r>
        <w:t>Статья 14. Гарантии правовой защиты граждан, участвующих в охране общественного порядка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(в ред. </w:t>
      </w:r>
      <w:hyperlink r:id="rId25" w:history="1">
        <w:r>
          <w:rPr>
            <w:color w:val="0000FF"/>
          </w:rPr>
          <w:t>Закона</w:t>
        </w:r>
      </w:hyperlink>
      <w:r>
        <w:t xml:space="preserve"> Ленобласти от 24.03.2010 N 10-оз)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Гарантии правовой защиты граждан, участвующих в охране общественного порядка, устанавливаются федеральными законами.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21" w:name="Par157"/>
      <w:bookmarkEnd w:id="21"/>
      <w:r>
        <w:t>Статья 15. Гарантии социальной защиты граждан, участвующих в охране общественного порядка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Гарантии социальной защиты граждан, участвующих в охране общественного порядка, определяются областными законами Ленинградской области, нормативными правовыми актами органов местного самоуправления.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22" w:name="Par161"/>
      <w:bookmarkEnd w:id="22"/>
      <w:r>
        <w:t>Статья 16. Меры поощрения граждан, участвующих в охране общественного порядка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Поощрение граждан, активно участвующих в охране общественного порядка, осуществляют органы местного </w:t>
      </w:r>
      <w:proofErr w:type="gramStart"/>
      <w:r>
        <w:t>самоуправления</w:t>
      </w:r>
      <w:proofErr w:type="gramEnd"/>
      <w:r>
        <w:t xml:space="preserve"> и правоохранительные органы посредством применения мер морального и материального стимулирования.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Абзац исключен. - </w:t>
      </w:r>
      <w:hyperlink r:id="rId26" w:history="1">
        <w:r>
          <w:rPr>
            <w:color w:val="0000FF"/>
          </w:rPr>
          <w:t>Закон</w:t>
        </w:r>
      </w:hyperlink>
      <w:r>
        <w:t xml:space="preserve"> Ленобласти от 24.03.2010 N 10-оз.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23" w:name="Par166"/>
      <w:bookmarkEnd w:id="23"/>
      <w:r>
        <w:rPr>
          <w:b/>
          <w:bCs/>
        </w:rPr>
        <w:t>Глава 5. ЗАКЛЮЧИТЕЛЬНЫЕ ПОЛОЖЕНИЯ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24" w:name="Par168"/>
      <w:bookmarkEnd w:id="24"/>
      <w:r>
        <w:t xml:space="preserve">Статья 17. Исключена. - </w:t>
      </w:r>
      <w:hyperlink r:id="rId27" w:history="1">
        <w:r>
          <w:rPr>
            <w:color w:val="0000FF"/>
          </w:rPr>
          <w:t>Закон</w:t>
        </w:r>
      </w:hyperlink>
      <w:r>
        <w:t xml:space="preserve"> Ленобласти от 24.03.2010 N 10-оз.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  <w:outlineLvl w:val="1"/>
      </w:pPr>
      <w:bookmarkStart w:id="25" w:name="Par170"/>
      <w:bookmarkEnd w:id="25"/>
      <w:r>
        <w:t>Статья 18. Вступление в силу настоящего областного закона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(в ред. </w:t>
      </w:r>
      <w:hyperlink r:id="rId28" w:history="1">
        <w:r>
          <w:rPr>
            <w:color w:val="0000FF"/>
          </w:rPr>
          <w:t>Закона</w:t>
        </w:r>
      </w:hyperlink>
      <w:r>
        <w:t xml:space="preserve"> Ленобласти от 24.03.2010 N 10-оз)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bookmarkStart w:id="26" w:name="Par174"/>
      <w:bookmarkEnd w:id="26"/>
      <w:r>
        <w:t xml:space="preserve">1. Настоящий областной закон вступает в силу по истечении 10 дней со дня его официального опубликования, за исключением </w:t>
      </w:r>
      <w:hyperlink w:anchor="Par120" w:history="1">
        <w:r>
          <w:rPr>
            <w:color w:val="0000FF"/>
          </w:rPr>
          <w:t>части 3 статьи 11</w:t>
        </w:r>
      </w:hyperlink>
      <w:r>
        <w:t xml:space="preserve">, которая вступает в силу по истечении 90 дней </w:t>
      </w:r>
      <w:proofErr w:type="gramStart"/>
      <w:r>
        <w:t>с даты вступления</w:t>
      </w:r>
      <w:proofErr w:type="gramEnd"/>
      <w:r>
        <w:t xml:space="preserve"> в силу постановления Правительства Ленинградской области об установлении единых образцов удостоверений и форменной одежды народных дружинников. До этого момента при осуществлении охраны общественного порядка народные дружинники должны иметь при себе удостоверение, выданное органом местного самоуправления, и нарукавную повязку со словами "Народный дружинник".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  <w:r>
        <w:t>2. В случае вступления в силу федерального закона об участии граждан в охране общественного порядка настоящий областной закон применяется в части, не противоречащей такому федеральному закону.</w:t>
      </w:r>
    </w:p>
    <w:bookmarkEnd w:id="1"/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jc w:val="right"/>
      </w:pPr>
      <w:r>
        <w:t>Губернатор</w:t>
      </w:r>
    </w:p>
    <w:p w:rsidR="00FD721C" w:rsidRDefault="00FD721C">
      <w:pPr>
        <w:widowControl w:val="0"/>
        <w:autoSpaceDE w:val="0"/>
        <w:autoSpaceDN w:val="0"/>
        <w:adjustRightInd w:val="0"/>
        <w:jc w:val="right"/>
      </w:pPr>
      <w:r>
        <w:t>Ленинградской области</w:t>
      </w:r>
    </w:p>
    <w:p w:rsidR="00FD721C" w:rsidRDefault="00FD721C">
      <w:pPr>
        <w:widowControl w:val="0"/>
        <w:autoSpaceDE w:val="0"/>
        <w:autoSpaceDN w:val="0"/>
        <w:adjustRightInd w:val="0"/>
        <w:jc w:val="right"/>
      </w:pPr>
      <w:r>
        <w:t>В.Сердюков</w:t>
      </w:r>
    </w:p>
    <w:p w:rsidR="00FD721C" w:rsidRDefault="00FD721C">
      <w:pPr>
        <w:widowControl w:val="0"/>
        <w:autoSpaceDE w:val="0"/>
        <w:autoSpaceDN w:val="0"/>
        <w:adjustRightInd w:val="0"/>
      </w:pPr>
      <w:r>
        <w:t>Санкт-Петербург</w:t>
      </w:r>
    </w:p>
    <w:p w:rsidR="00FD721C" w:rsidRDefault="00FD721C">
      <w:pPr>
        <w:widowControl w:val="0"/>
        <w:autoSpaceDE w:val="0"/>
        <w:autoSpaceDN w:val="0"/>
        <w:adjustRightInd w:val="0"/>
      </w:pPr>
      <w:r>
        <w:t>10 ноября 2008 года</w:t>
      </w:r>
    </w:p>
    <w:p w:rsidR="00FD721C" w:rsidRDefault="00FD721C">
      <w:pPr>
        <w:widowControl w:val="0"/>
        <w:autoSpaceDE w:val="0"/>
        <w:autoSpaceDN w:val="0"/>
        <w:adjustRightInd w:val="0"/>
      </w:pPr>
      <w:r>
        <w:t>N 121-оз</w:t>
      </w: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autoSpaceDE w:val="0"/>
        <w:autoSpaceDN w:val="0"/>
        <w:adjustRightInd w:val="0"/>
        <w:ind w:firstLine="540"/>
        <w:jc w:val="both"/>
      </w:pPr>
    </w:p>
    <w:p w:rsidR="00FD721C" w:rsidRDefault="00FD721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34322F" w:rsidRDefault="0034322F"/>
    <w:sectPr w:rsidR="0034322F" w:rsidSect="001D63AD">
      <w:pgSz w:w="11906" w:h="16838" w:code="9"/>
      <w:pgMar w:top="567" w:right="567" w:bottom="567" w:left="1134" w:header="567" w:footer="56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21C"/>
    <w:rsid w:val="0034322F"/>
    <w:rsid w:val="00444765"/>
    <w:rsid w:val="00E93456"/>
    <w:rsid w:val="00FC628E"/>
    <w:rsid w:val="00FD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B7289F96AAB3B1B4566F17845C97F18E275FB71CBC1B57B76169C2A06D1EE6ADE94A2D7F996Do5rFL" TargetMode="External"/><Relationship Id="rId13" Type="http://schemas.openxmlformats.org/officeDocument/2006/relationships/hyperlink" Target="consultantplus://offline/ref=22B7289F96AAB3B1B4566F17845C97F18E275FB71CBC1B57B76169C2A06D1EE6ADE94A2D7F996Do5r6L" TargetMode="External"/><Relationship Id="rId18" Type="http://schemas.openxmlformats.org/officeDocument/2006/relationships/hyperlink" Target="consultantplus://offline/ref=22B7289F96AAB3B1B4566F17845C97F18E275FB71CBC1B57B76169C2A06D1EE6ADE94A2D7F996Eo5r9L" TargetMode="External"/><Relationship Id="rId26" Type="http://schemas.openxmlformats.org/officeDocument/2006/relationships/hyperlink" Target="consultantplus://offline/ref=22B7289F96AAB3B1B4566F17845C97F18E275FB71CBC1B57B76169C2A06D1EE6ADE94A2D7F9969o5r8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2B7289F96AAB3B1B4566F17845C97F18E275FB71CBC1B57B76169C2A06D1EE6ADE94A2D7F996Fo5rDL" TargetMode="External"/><Relationship Id="rId7" Type="http://schemas.openxmlformats.org/officeDocument/2006/relationships/hyperlink" Target="consultantplus://offline/ref=22B7289F96AAB3B1B4566F17845C97F18E275FB71CBC1B57B76169C2A06D1EE6ADE94A2D7F996Co5r6L" TargetMode="External"/><Relationship Id="rId12" Type="http://schemas.openxmlformats.org/officeDocument/2006/relationships/hyperlink" Target="consultantplus://offline/ref=22B7289F96AAB3B1B4566F17845C97F18E275FB71CBC1B57B76169C2A06D1EE6ADE94A2D7F996Do5r8L" TargetMode="External"/><Relationship Id="rId17" Type="http://schemas.openxmlformats.org/officeDocument/2006/relationships/hyperlink" Target="consultantplus://offline/ref=22B7289F96AAB3B1B4566F17845C97F18E275FB71CBC1B57B76169C2A06D1EE6ADE94A2D7F996Eo5rBL" TargetMode="External"/><Relationship Id="rId25" Type="http://schemas.openxmlformats.org/officeDocument/2006/relationships/hyperlink" Target="consultantplus://offline/ref=22B7289F96AAB3B1B4566F17845C97F18E275FB71CBC1B57B76169C2A06D1EE6ADE94A2D7F9969o5rB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2B7289F96AAB3B1B4566F17845C97F18E275FB71CBC1B57B76169C2A06D1EE6ADE94A2D7F996Eo5rEL" TargetMode="External"/><Relationship Id="rId20" Type="http://schemas.openxmlformats.org/officeDocument/2006/relationships/hyperlink" Target="consultantplus://offline/ref=22B7289F96AAB3B1B4566F17845C97F18E275FB71CBC1B57B76169C2A06D1EE6ADE94A2D7F996Fo5rFL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2B7289F96AAB3B1B4566F17845C97F186205FB41BBE465DBF3865C0A76241F1AAA0462C7F996C5Fo7r7L" TargetMode="External"/><Relationship Id="rId11" Type="http://schemas.openxmlformats.org/officeDocument/2006/relationships/hyperlink" Target="consultantplus://offline/ref=22B7289F96AAB3B1B4566F17845C97F18E275FB71CBC1B57B76169C2A06D1EE6ADE94A2D7F996Do5rAL" TargetMode="External"/><Relationship Id="rId24" Type="http://schemas.openxmlformats.org/officeDocument/2006/relationships/hyperlink" Target="consultantplus://offline/ref=22B7289F96AAB3B1B4566F17845C97F186205FB41BBE465DBF3865C0A76241F1AAA0462C7F996C5Fo7r7L" TargetMode="External"/><Relationship Id="rId5" Type="http://schemas.openxmlformats.org/officeDocument/2006/relationships/hyperlink" Target="consultantplus://offline/ref=22B7289F96AAB3B1B4566F17845C97F18E275FB71CBC1B57B76169C2A06D1EE6ADE94A2D7F996Co5r7L" TargetMode="External"/><Relationship Id="rId15" Type="http://schemas.openxmlformats.org/officeDocument/2006/relationships/hyperlink" Target="consultantplus://offline/ref=22B7289F96AAB3B1B4567006915C97F186255ABD11B1465DBF3865C0A7o6r2L" TargetMode="External"/><Relationship Id="rId23" Type="http://schemas.openxmlformats.org/officeDocument/2006/relationships/hyperlink" Target="consultantplus://offline/ref=22B7289F96AAB3B1B4566F17845C97F18E275FB71CBC1B57B76169C2A06D1EE6ADE94A2D7F996Fo5r7L" TargetMode="External"/><Relationship Id="rId28" Type="http://schemas.openxmlformats.org/officeDocument/2006/relationships/hyperlink" Target="consultantplus://offline/ref=22B7289F96AAB3B1B4566F17845C97F18E275FB71CBC1B57B76169C2A06D1EE6ADE94A2D7F9969o5r6L" TargetMode="External"/><Relationship Id="rId10" Type="http://schemas.openxmlformats.org/officeDocument/2006/relationships/hyperlink" Target="consultantplus://offline/ref=22B7289F96AAB3B1B4566F17845C97F18E275FB71CBC1B57B76169C2A06D1EE6ADE94A2D7F996Do5rBL" TargetMode="External"/><Relationship Id="rId19" Type="http://schemas.openxmlformats.org/officeDocument/2006/relationships/hyperlink" Target="consultantplus://offline/ref=22B7289F96AAB3B1B4566F17845C97F18E275FB71CBC1B57B76169C2A06D1EE6ADE94A2D7F996Eo5r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2B7289F96AAB3B1B4567006915C97F185285BB012E1115FEE6D6BoCr5L" TargetMode="External"/><Relationship Id="rId14" Type="http://schemas.openxmlformats.org/officeDocument/2006/relationships/hyperlink" Target="consultantplus://offline/ref=22B7289F96AAB3B1B4567006915C97F186255ABD11B1465DBF3865C0A7o6r2L" TargetMode="External"/><Relationship Id="rId22" Type="http://schemas.openxmlformats.org/officeDocument/2006/relationships/hyperlink" Target="consultantplus://offline/ref=22B7289F96AAB3B1B4566F17845C97F18E2254B21FBC1B57B76169C2A06D1EE6ADE94A2D7F9B6Do5rFL" TargetMode="External"/><Relationship Id="rId27" Type="http://schemas.openxmlformats.org/officeDocument/2006/relationships/hyperlink" Target="consultantplus://offline/ref=22B7289F96AAB3B1B4566F17845C97F18E275FB71CBC1B57B76169C2A06D1EE6ADE94A2D7F9969o5r7L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2822</Words>
  <Characters>16092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Марат Михайлович Ильин</dc:creator>
  <cp:lastModifiedBy>Марат Михайлович Ильин</cp:lastModifiedBy>
  <cp:revision>1</cp:revision>
  <dcterms:created xsi:type="dcterms:W3CDTF">2014-04-29T11:43:00Z</dcterms:created>
  <dcterms:modified xsi:type="dcterms:W3CDTF">2014-04-29T11:45:00Z</dcterms:modified>
</cp:coreProperties>
</file>