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FF" w:rsidRPr="00C707FF" w:rsidRDefault="00C707FF" w:rsidP="00C707FF">
      <w:pPr>
        <w:spacing w:line="240" w:lineRule="auto"/>
        <w:jc w:val="center"/>
        <w:rPr>
          <w:b/>
          <w:szCs w:val="28"/>
        </w:rPr>
      </w:pPr>
      <w:r w:rsidRPr="00C707FF">
        <w:rPr>
          <w:b/>
          <w:szCs w:val="28"/>
        </w:rPr>
        <w:t xml:space="preserve">Обоснование </w:t>
      </w:r>
    </w:p>
    <w:p w:rsidR="00C707FF" w:rsidRPr="00C707FF" w:rsidRDefault="00C707FF" w:rsidP="00C707FF">
      <w:pPr>
        <w:spacing w:line="240" w:lineRule="auto"/>
        <w:jc w:val="center"/>
        <w:rPr>
          <w:b/>
          <w:szCs w:val="28"/>
        </w:rPr>
      </w:pPr>
      <w:r w:rsidRPr="00C707FF">
        <w:rPr>
          <w:b/>
          <w:szCs w:val="28"/>
        </w:rPr>
        <w:t>необходимости принятия  областного закона</w:t>
      </w:r>
    </w:p>
    <w:p w:rsidR="00C707FF" w:rsidRPr="00C707FF" w:rsidRDefault="00C707FF" w:rsidP="00C707FF">
      <w:pPr>
        <w:spacing w:line="240" w:lineRule="auto"/>
        <w:jc w:val="center"/>
        <w:rPr>
          <w:b/>
          <w:szCs w:val="28"/>
        </w:rPr>
      </w:pPr>
      <w:r w:rsidRPr="00C707FF">
        <w:rPr>
          <w:b/>
          <w:szCs w:val="28"/>
        </w:rPr>
        <w:t xml:space="preserve">«О внесении изменений </w:t>
      </w:r>
      <w:r w:rsidR="00956946" w:rsidRPr="00956946">
        <w:rPr>
          <w:b/>
          <w:szCs w:val="28"/>
        </w:rPr>
        <w:t xml:space="preserve">в статью 12 областного закона </w:t>
      </w:r>
      <w:r w:rsidRPr="00C707FF">
        <w:rPr>
          <w:rFonts w:eastAsiaTheme="minorHAnsi"/>
          <w:b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b/>
          <w:szCs w:val="28"/>
        </w:rPr>
        <w:t>»</w:t>
      </w:r>
    </w:p>
    <w:p w:rsidR="00C707FF" w:rsidRPr="00C707FF" w:rsidRDefault="00C707FF" w:rsidP="00C707FF">
      <w:pPr>
        <w:spacing w:line="240" w:lineRule="auto"/>
        <w:rPr>
          <w:b/>
          <w:szCs w:val="28"/>
        </w:rPr>
      </w:pPr>
    </w:p>
    <w:p w:rsidR="00C707FF" w:rsidRDefault="00C707FF" w:rsidP="00C707FF">
      <w:pPr>
        <w:widowControl/>
        <w:spacing w:line="240" w:lineRule="auto"/>
        <w:rPr>
          <w:rFonts w:eastAsiaTheme="minorHAnsi"/>
          <w:szCs w:val="28"/>
          <w:lang w:eastAsia="en-US"/>
        </w:rPr>
      </w:pPr>
      <w:r>
        <w:t xml:space="preserve">Проект областного закона </w:t>
      </w:r>
      <w:r w:rsidRPr="00C707FF">
        <w:rPr>
          <w:szCs w:val="28"/>
        </w:rPr>
        <w:t xml:space="preserve">«О внесении изменений </w:t>
      </w:r>
      <w:r w:rsidR="00956946">
        <w:rPr>
          <w:szCs w:val="28"/>
        </w:rPr>
        <w:t>в статью 12 областного закона</w:t>
      </w:r>
      <w:r w:rsidRPr="00C707FF">
        <w:rPr>
          <w:szCs w:val="28"/>
        </w:rPr>
        <w:t xml:space="preserve"> </w:t>
      </w:r>
      <w:r>
        <w:rPr>
          <w:szCs w:val="28"/>
        </w:rPr>
        <w:t xml:space="preserve">от </w:t>
      </w:r>
      <w:r>
        <w:rPr>
          <w:rFonts w:eastAsiaTheme="minorHAnsi"/>
          <w:szCs w:val="28"/>
          <w:lang w:eastAsia="en-US"/>
        </w:rPr>
        <w:t xml:space="preserve">14.12.2011 №108-оз </w:t>
      </w:r>
      <w:r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szCs w:val="28"/>
        </w:rPr>
        <w:t>»</w:t>
      </w:r>
      <w:r>
        <w:t xml:space="preserve"> (далее – проект закона) подготовлен на основании </w:t>
      </w:r>
      <w:r>
        <w:rPr>
          <w:rFonts w:eastAsiaTheme="minorHAnsi"/>
          <w:szCs w:val="28"/>
          <w:lang w:eastAsia="en-US"/>
        </w:rPr>
        <w:t>Федерального закона от 05.05.2014 N 131-ФЗ "О внесении изменений в Градостроительный кодекс Российской Федерации".</w:t>
      </w:r>
    </w:p>
    <w:p w:rsidR="00C707FF" w:rsidRDefault="00C707FF" w:rsidP="00C707FF">
      <w:pPr>
        <w:widowControl/>
        <w:spacing w:line="240" w:lineRule="auto"/>
        <w:ind w:firstLine="540"/>
        <w:rPr>
          <w:rFonts w:eastAsiaTheme="minorHAnsi"/>
          <w:szCs w:val="28"/>
          <w:lang w:eastAsia="en-US"/>
        </w:rPr>
      </w:pPr>
      <w:r>
        <w:t xml:space="preserve">В соответствии с указанным федеральным законом </w:t>
      </w:r>
      <w:r>
        <w:rPr>
          <w:rFonts w:eastAsiaTheme="minorHAnsi"/>
          <w:szCs w:val="28"/>
          <w:lang w:eastAsia="en-US"/>
        </w:rPr>
        <w:t>порядок подготовки,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Градостроительного Кодекса.</w:t>
      </w:r>
    </w:p>
    <w:p w:rsidR="00C707FF" w:rsidRDefault="00C707FF" w:rsidP="00C707FF">
      <w:pPr>
        <w:widowControl/>
        <w:spacing w:line="240" w:lineRule="auto"/>
        <w:ind w:firstLine="54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Проектом закона предлагается внести изменения в статью 12 </w:t>
      </w:r>
      <w:r w:rsidRPr="00C707FF">
        <w:rPr>
          <w:szCs w:val="28"/>
        </w:rPr>
        <w:t>областно</w:t>
      </w:r>
      <w:r>
        <w:rPr>
          <w:szCs w:val="28"/>
        </w:rPr>
        <w:t>го</w:t>
      </w:r>
      <w:r w:rsidRPr="00C707FF">
        <w:rPr>
          <w:szCs w:val="28"/>
        </w:rPr>
        <w:t xml:space="preserve"> закон</w:t>
      </w:r>
      <w:r>
        <w:rPr>
          <w:szCs w:val="28"/>
        </w:rPr>
        <w:t>а</w:t>
      </w:r>
      <w:r w:rsidRPr="00C707FF">
        <w:rPr>
          <w:szCs w:val="28"/>
        </w:rPr>
        <w:t xml:space="preserve"> Ленинградской области </w:t>
      </w:r>
      <w:r>
        <w:rPr>
          <w:szCs w:val="28"/>
        </w:rPr>
        <w:t xml:space="preserve">от </w:t>
      </w:r>
      <w:r>
        <w:rPr>
          <w:rFonts w:eastAsiaTheme="minorHAnsi"/>
          <w:szCs w:val="28"/>
          <w:lang w:eastAsia="en-US"/>
        </w:rPr>
        <w:t xml:space="preserve">14.12.2011 №108-оз </w:t>
      </w:r>
      <w:r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szCs w:val="28"/>
        </w:rPr>
        <w:t>»</w:t>
      </w:r>
      <w:r>
        <w:rPr>
          <w:szCs w:val="28"/>
        </w:rPr>
        <w:t xml:space="preserve"> в части установления порядка </w:t>
      </w:r>
      <w:r>
        <w:rPr>
          <w:rFonts w:eastAsiaTheme="minorHAnsi"/>
          <w:szCs w:val="28"/>
          <w:lang w:eastAsia="en-US"/>
        </w:rPr>
        <w:t>подготовки, утверждения и внесения изменений в региональные нормативы градостроительного проектирования</w:t>
      </w:r>
      <w:r w:rsidR="004E0C41">
        <w:rPr>
          <w:rFonts w:eastAsiaTheme="minorHAnsi"/>
          <w:szCs w:val="28"/>
          <w:lang w:eastAsia="en-US"/>
        </w:rPr>
        <w:t>.</w:t>
      </w:r>
    </w:p>
    <w:p w:rsidR="00C707FF" w:rsidRPr="00AB5086" w:rsidRDefault="00C707FF" w:rsidP="00C707FF">
      <w:pPr>
        <w:widowControl/>
        <w:spacing w:line="240" w:lineRule="auto"/>
        <w:ind w:firstLine="540"/>
        <w:rPr>
          <w:szCs w:val="28"/>
        </w:rPr>
      </w:pPr>
      <w:r w:rsidRPr="00AB5086">
        <w:rPr>
          <w:szCs w:val="28"/>
        </w:rPr>
        <w:t xml:space="preserve">Действием вводимого правового регулирования, предусмотренным проектом закона, не охвачены субъекты предпринимательской и инвестиционной деятельности. Положения проекта закона не вводят запреты, ограничения и обязанности для указанных субъектов, а также не содержат положения, способствующие возникновению необоснованных расходов областного бюджета Ленинградской области. </w:t>
      </w:r>
    </w:p>
    <w:p w:rsidR="00C707FF" w:rsidRDefault="00C707FF" w:rsidP="00C707FF">
      <w:pPr>
        <w:widowControl/>
        <w:spacing w:line="240" w:lineRule="auto"/>
        <w:ind w:firstLine="540"/>
        <w:rPr>
          <w:szCs w:val="28"/>
        </w:rPr>
      </w:pPr>
      <w:r w:rsidRPr="00AB5086">
        <w:rPr>
          <w:szCs w:val="28"/>
        </w:rPr>
        <w:t xml:space="preserve">Из </w:t>
      </w:r>
      <w:proofErr w:type="spellStart"/>
      <w:r w:rsidRPr="00AB5086">
        <w:rPr>
          <w:szCs w:val="28"/>
        </w:rPr>
        <w:t>вышеобозначенного</w:t>
      </w:r>
      <w:proofErr w:type="spellEnd"/>
      <w:r w:rsidRPr="00AB5086">
        <w:rPr>
          <w:szCs w:val="28"/>
        </w:rPr>
        <w:t xml:space="preserve"> следует, что проведение процедур оценки регулирующего воздействия в отношении проекта </w:t>
      </w:r>
      <w:r w:rsidRPr="00AB5086">
        <w:t xml:space="preserve">областного закона </w:t>
      </w:r>
      <w:r w:rsidR="004E0C41" w:rsidRPr="00C707FF">
        <w:rPr>
          <w:szCs w:val="28"/>
        </w:rPr>
        <w:t xml:space="preserve">«О внесении изменений в областной закон Ленинградской области </w:t>
      </w:r>
      <w:r w:rsidR="004E0C41">
        <w:rPr>
          <w:szCs w:val="28"/>
        </w:rPr>
        <w:t xml:space="preserve">от </w:t>
      </w:r>
      <w:r w:rsidR="004E0C41">
        <w:rPr>
          <w:rFonts w:eastAsiaTheme="minorHAnsi"/>
          <w:szCs w:val="28"/>
          <w:lang w:eastAsia="en-US"/>
        </w:rPr>
        <w:t xml:space="preserve">14.12.2011 №108-оз </w:t>
      </w:r>
      <w:r w:rsidR="004E0C41"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="004E0C41" w:rsidRPr="00C707FF">
        <w:rPr>
          <w:szCs w:val="28"/>
        </w:rPr>
        <w:t>»</w:t>
      </w:r>
      <w:r w:rsidRPr="00AB5086">
        <w:t xml:space="preserve"> </w:t>
      </w:r>
      <w:r w:rsidRPr="00AB5086">
        <w:rPr>
          <w:szCs w:val="28"/>
        </w:rPr>
        <w:t>не требуется.</w:t>
      </w:r>
    </w:p>
    <w:p w:rsidR="00C707FF" w:rsidRPr="006E0346" w:rsidRDefault="00C707FF" w:rsidP="00C707FF">
      <w:pPr>
        <w:spacing w:line="240" w:lineRule="auto"/>
        <w:ind w:firstLine="567"/>
      </w:pPr>
    </w:p>
    <w:p w:rsidR="00C707FF" w:rsidRPr="00AB5086" w:rsidRDefault="00C707FF" w:rsidP="00C707FF">
      <w:pPr>
        <w:widowControl/>
        <w:spacing w:line="240" w:lineRule="auto"/>
        <w:ind w:firstLine="0"/>
        <w:rPr>
          <w:szCs w:val="28"/>
        </w:rPr>
      </w:pPr>
    </w:p>
    <w:p w:rsidR="00956946" w:rsidRDefault="00956946" w:rsidP="00C707FF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Заместитель</w:t>
      </w:r>
    </w:p>
    <w:p w:rsidR="00C707FF" w:rsidRDefault="00956946" w:rsidP="00C707FF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C707FF">
        <w:rPr>
          <w:b w:val="0"/>
          <w:sz w:val="28"/>
          <w:szCs w:val="28"/>
        </w:rPr>
        <w:t>редседател</w:t>
      </w:r>
      <w:r>
        <w:rPr>
          <w:b w:val="0"/>
          <w:sz w:val="28"/>
          <w:szCs w:val="28"/>
        </w:rPr>
        <w:t>я</w:t>
      </w:r>
      <w:r w:rsidR="00C707FF">
        <w:rPr>
          <w:b w:val="0"/>
          <w:sz w:val="28"/>
          <w:szCs w:val="28"/>
        </w:rPr>
        <w:t xml:space="preserve"> комитета</w:t>
      </w:r>
    </w:p>
    <w:p w:rsidR="00956946" w:rsidRDefault="00C707FF" w:rsidP="00C707FF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 архитектуре и градостроительству  </w:t>
      </w:r>
    </w:p>
    <w:p w:rsidR="00C707FF" w:rsidRPr="00956946" w:rsidRDefault="00956946" w:rsidP="00C707FF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Ленинградской области</w:t>
      </w:r>
      <w:r w:rsidR="00C707FF">
        <w:rPr>
          <w:b w:val="0"/>
          <w:sz w:val="28"/>
          <w:szCs w:val="28"/>
        </w:rPr>
        <w:t xml:space="preserve">                                                           </w:t>
      </w:r>
      <w:r>
        <w:rPr>
          <w:b w:val="0"/>
          <w:sz w:val="28"/>
          <w:szCs w:val="28"/>
        </w:rPr>
        <w:t>В.А. Демин</w:t>
      </w:r>
      <w:bookmarkStart w:id="0" w:name="_GoBack"/>
      <w:bookmarkEnd w:id="0"/>
      <w:r w:rsidR="00C707FF">
        <w:rPr>
          <w:b w:val="0"/>
          <w:sz w:val="28"/>
          <w:szCs w:val="28"/>
        </w:rPr>
        <w:t xml:space="preserve">                                    </w:t>
      </w:r>
    </w:p>
    <w:p w:rsidR="00C707FF" w:rsidRDefault="00C707FF" w:rsidP="00C707FF">
      <w:pPr>
        <w:widowControl/>
        <w:spacing w:line="240" w:lineRule="auto"/>
        <w:ind w:firstLine="540"/>
        <w:rPr>
          <w:szCs w:val="28"/>
        </w:rPr>
      </w:pPr>
    </w:p>
    <w:p w:rsidR="00C707FF" w:rsidRDefault="00C707FF" w:rsidP="00C707FF">
      <w:pPr>
        <w:widowControl/>
        <w:spacing w:line="240" w:lineRule="auto"/>
        <w:ind w:firstLine="540"/>
        <w:rPr>
          <w:szCs w:val="28"/>
        </w:rPr>
      </w:pPr>
    </w:p>
    <w:p w:rsidR="00F262B5" w:rsidRDefault="00F262B5"/>
    <w:sectPr w:rsidR="00F26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7FF"/>
    <w:rsid w:val="004E0C41"/>
    <w:rsid w:val="00956946"/>
    <w:rsid w:val="00C707FF"/>
    <w:rsid w:val="00F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FF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0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FF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0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Тыщенко</dc:creator>
  <cp:lastModifiedBy>Александр Николаевич Тыщенко</cp:lastModifiedBy>
  <cp:revision>2</cp:revision>
  <cp:lastPrinted>2014-11-06T13:52:00Z</cp:lastPrinted>
  <dcterms:created xsi:type="dcterms:W3CDTF">2014-09-17T12:53:00Z</dcterms:created>
  <dcterms:modified xsi:type="dcterms:W3CDTF">2014-11-06T13:52:00Z</dcterms:modified>
</cp:coreProperties>
</file>