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806" w:rsidRDefault="00CA0806" w:rsidP="00CA080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Губернатором</w:t>
      </w:r>
    </w:p>
    <w:p w:rsidR="00CA0806" w:rsidRDefault="00CA0806" w:rsidP="00CA080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Ленинградской области</w:t>
      </w:r>
    </w:p>
    <w:p w:rsidR="00CA0806" w:rsidRDefault="00CA0806" w:rsidP="00CA0806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0806" w:rsidRDefault="00CA0806" w:rsidP="00CA080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</w:p>
    <w:p w:rsidR="00CA0806" w:rsidRDefault="00CA0806" w:rsidP="00CA0806">
      <w:pPr>
        <w:pStyle w:val="ConsPlusTitle"/>
        <w:widowControl/>
        <w:jc w:val="center"/>
        <w:rPr>
          <w:sz w:val="28"/>
          <w:szCs w:val="28"/>
        </w:rPr>
      </w:pPr>
    </w:p>
    <w:p w:rsidR="00CA0806" w:rsidRDefault="00CA0806" w:rsidP="00CA0806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ЛЕНИНГРАДСКАЯ ОБЛАСТЬ</w:t>
      </w:r>
    </w:p>
    <w:p w:rsidR="00CA0806" w:rsidRDefault="00CA0806" w:rsidP="00CA0806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A0806" w:rsidRDefault="00CA0806" w:rsidP="00CA0806">
      <w:pPr>
        <w:pStyle w:val="ConsPlusTitle"/>
        <w:widowControl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ОБЛАСТНОЙ ЗАКОН</w:t>
      </w:r>
    </w:p>
    <w:p w:rsidR="00CA0806" w:rsidRDefault="00CA0806" w:rsidP="00CA0806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A0806" w:rsidRDefault="00CA0806" w:rsidP="00CA0806">
      <w:pPr>
        <w:pStyle w:val="ConsPlusTitle"/>
        <w:widowControl/>
        <w:jc w:val="center"/>
        <w:rPr>
          <w:sz w:val="28"/>
          <w:szCs w:val="28"/>
        </w:rPr>
      </w:pPr>
      <w:r>
        <w:rPr>
          <w:bCs w:val="0"/>
          <w:sz w:val="28"/>
          <w:szCs w:val="28"/>
        </w:rPr>
        <w:t xml:space="preserve">О внесении изменений в областной закон </w:t>
      </w:r>
    </w:p>
    <w:p w:rsidR="00CA0806" w:rsidRDefault="00CA0806" w:rsidP="00CA0806">
      <w:pPr>
        <w:pStyle w:val="ConsPlusTitle"/>
        <w:widowControl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«О патентной системе налогообложения на территории </w:t>
      </w:r>
    </w:p>
    <w:p w:rsidR="00CA0806" w:rsidRDefault="00CA0806" w:rsidP="00CA0806">
      <w:pPr>
        <w:pStyle w:val="ConsPlusTitle"/>
        <w:widowControl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Ленинградской области»</w:t>
      </w: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E7490" w:rsidRDefault="000E7490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Внести в областной закон от 07 ноября 2012 года № 80-оз «О патентной системе налогообложения на территории Ленинградской области» («Вести», N 181, 27.11.2012, «Вестник Правительства Ленинградской области», N 110, 07.12.2012) следующие изменения:</w:t>
      </w:r>
    </w:p>
    <w:p w:rsidR="0014360C" w:rsidRDefault="0014360C" w:rsidP="008C7771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дополнить статьями </w:t>
      </w:r>
      <w:r w:rsidR="008C7771" w:rsidRPr="008C7771">
        <w:rPr>
          <w:sz w:val="28"/>
          <w:szCs w:val="28"/>
        </w:rPr>
        <w:t>1</w:t>
      </w:r>
      <w:r w:rsidR="008C7771">
        <w:rPr>
          <w:sz w:val="28"/>
          <w:szCs w:val="28"/>
          <w:vertAlign w:val="superscript"/>
        </w:rPr>
        <w:t>1</w:t>
      </w:r>
      <w:r w:rsidR="000E7490">
        <w:rPr>
          <w:sz w:val="28"/>
          <w:szCs w:val="28"/>
        </w:rPr>
        <w:t>, 1</w:t>
      </w:r>
      <w:r w:rsidR="000E7490">
        <w:rPr>
          <w:sz w:val="28"/>
          <w:szCs w:val="28"/>
          <w:vertAlign w:val="superscript"/>
        </w:rPr>
        <w:t>2</w:t>
      </w:r>
      <w:r w:rsidR="007E6585">
        <w:rPr>
          <w:sz w:val="28"/>
          <w:szCs w:val="28"/>
          <w:vertAlign w:val="superscript"/>
        </w:rPr>
        <w:t xml:space="preserve"> </w:t>
      </w:r>
      <w:r w:rsidR="007E6585">
        <w:rPr>
          <w:sz w:val="28"/>
          <w:szCs w:val="28"/>
        </w:rPr>
        <w:t xml:space="preserve">и </w:t>
      </w:r>
      <w:r w:rsidR="000E7490">
        <w:rPr>
          <w:sz w:val="28"/>
          <w:szCs w:val="28"/>
        </w:rPr>
        <w:t>1</w:t>
      </w:r>
      <w:r w:rsidR="000E7490">
        <w:rPr>
          <w:sz w:val="28"/>
          <w:szCs w:val="28"/>
          <w:vertAlign w:val="superscript"/>
        </w:rPr>
        <w:t>3</w:t>
      </w:r>
      <w:r w:rsidR="007E6585">
        <w:rPr>
          <w:sz w:val="28"/>
          <w:szCs w:val="28"/>
        </w:rPr>
        <w:t xml:space="preserve"> следующего содержания:</w:t>
      </w:r>
    </w:p>
    <w:p w:rsidR="000E7490" w:rsidRDefault="000E7490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771" w:rsidRPr="000E7490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  <w:r w:rsidR="000E7490">
        <w:rPr>
          <w:sz w:val="28"/>
          <w:szCs w:val="28"/>
          <w:vertAlign w:val="superscript"/>
        </w:rPr>
        <w:t>1</w:t>
      </w:r>
    </w:p>
    <w:p w:rsidR="000E7490" w:rsidRDefault="000E7490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По видам деятельности, в отношении которых применяется патентная система налогообложения, дифференцировать территорию Ленинградской области  по территориям действия патентов по группам муниципальных образований, за исключением патентов на осуществление видов предпринимательской деятельности, указанных в пунктах </w:t>
      </w:r>
      <w:r>
        <w:rPr>
          <w:sz w:val="28"/>
          <w:szCs w:val="28"/>
        </w:rPr>
        <w:t xml:space="preserve">41 </w:t>
      </w:r>
      <w:r w:rsidRPr="008C7771">
        <w:rPr>
          <w:sz w:val="28"/>
          <w:szCs w:val="28"/>
        </w:rPr>
        <w:t>(в части, касающейся развозной и разносной розничной торговли)</w:t>
      </w:r>
      <w:r>
        <w:rPr>
          <w:sz w:val="28"/>
          <w:szCs w:val="28"/>
        </w:rPr>
        <w:t xml:space="preserve">, </w:t>
      </w:r>
      <w:r w:rsidRPr="008C7771">
        <w:rPr>
          <w:sz w:val="28"/>
          <w:szCs w:val="28"/>
        </w:rPr>
        <w:t>43</w:t>
      </w:r>
      <w:r>
        <w:rPr>
          <w:sz w:val="28"/>
          <w:szCs w:val="28"/>
        </w:rPr>
        <w:t xml:space="preserve"> - </w:t>
      </w:r>
      <w:r w:rsidRPr="008C7771">
        <w:rPr>
          <w:sz w:val="28"/>
          <w:szCs w:val="28"/>
        </w:rPr>
        <w:t>46 Приложения:</w:t>
      </w: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>с коэффициентом дифференциации в значении 1 для Всеволожского,        Выборгского, Гатчинского муниципальных районов;</w:t>
      </w: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с коэффициентом дифференциации в значении 0,9 для </w:t>
      </w:r>
      <w:proofErr w:type="spellStart"/>
      <w:r w:rsidRPr="008C7771">
        <w:rPr>
          <w:sz w:val="28"/>
          <w:szCs w:val="28"/>
        </w:rPr>
        <w:t>Волховского</w:t>
      </w:r>
      <w:proofErr w:type="spellEnd"/>
      <w:r w:rsidRPr="008C7771">
        <w:rPr>
          <w:sz w:val="28"/>
          <w:szCs w:val="28"/>
        </w:rPr>
        <w:t xml:space="preserve">, Кировского, </w:t>
      </w:r>
      <w:proofErr w:type="spellStart"/>
      <w:r w:rsidRPr="008C7771">
        <w:rPr>
          <w:sz w:val="28"/>
          <w:szCs w:val="28"/>
        </w:rPr>
        <w:t>Тосненского</w:t>
      </w:r>
      <w:proofErr w:type="spellEnd"/>
      <w:r w:rsidRPr="008C7771">
        <w:rPr>
          <w:sz w:val="28"/>
          <w:szCs w:val="28"/>
        </w:rPr>
        <w:t xml:space="preserve">  муниципальных районов;</w:t>
      </w: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с коэффициентом дифференциации в значении 0,8 для </w:t>
      </w:r>
      <w:proofErr w:type="spellStart"/>
      <w:r w:rsidRPr="008C7771">
        <w:rPr>
          <w:sz w:val="28"/>
          <w:szCs w:val="28"/>
        </w:rPr>
        <w:t>Бокситогорского</w:t>
      </w:r>
      <w:proofErr w:type="spellEnd"/>
      <w:r w:rsidRPr="008C7771">
        <w:rPr>
          <w:sz w:val="28"/>
          <w:szCs w:val="28"/>
        </w:rPr>
        <w:t xml:space="preserve">, </w:t>
      </w:r>
      <w:proofErr w:type="spellStart"/>
      <w:r w:rsidRPr="008C7771">
        <w:rPr>
          <w:sz w:val="28"/>
          <w:szCs w:val="28"/>
        </w:rPr>
        <w:t>Волосовского</w:t>
      </w:r>
      <w:proofErr w:type="spellEnd"/>
      <w:r w:rsidRPr="008C7771">
        <w:rPr>
          <w:sz w:val="28"/>
          <w:szCs w:val="28"/>
        </w:rPr>
        <w:t xml:space="preserve">, </w:t>
      </w:r>
      <w:proofErr w:type="spellStart"/>
      <w:r w:rsidRPr="008C7771">
        <w:rPr>
          <w:sz w:val="28"/>
          <w:szCs w:val="28"/>
        </w:rPr>
        <w:t>Кингисеппского</w:t>
      </w:r>
      <w:proofErr w:type="spellEnd"/>
      <w:r w:rsidRPr="008C7771">
        <w:rPr>
          <w:sz w:val="28"/>
          <w:szCs w:val="28"/>
        </w:rPr>
        <w:t xml:space="preserve">, </w:t>
      </w:r>
      <w:proofErr w:type="spellStart"/>
      <w:r w:rsidRPr="008C7771">
        <w:rPr>
          <w:sz w:val="28"/>
          <w:szCs w:val="28"/>
        </w:rPr>
        <w:t>Киришского</w:t>
      </w:r>
      <w:proofErr w:type="spellEnd"/>
      <w:r w:rsidRPr="008C7771">
        <w:rPr>
          <w:sz w:val="28"/>
          <w:szCs w:val="28"/>
        </w:rPr>
        <w:t xml:space="preserve">, Ломоносовского, </w:t>
      </w:r>
      <w:proofErr w:type="spellStart"/>
      <w:r w:rsidRPr="008C7771">
        <w:rPr>
          <w:sz w:val="28"/>
          <w:szCs w:val="28"/>
        </w:rPr>
        <w:t>Лужского</w:t>
      </w:r>
      <w:proofErr w:type="spellEnd"/>
      <w:r w:rsidRPr="008C7771">
        <w:rPr>
          <w:sz w:val="28"/>
          <w:szCs w:val="28"/>
        </w:rPr>
        <w:t xml:space="preserve">, </w:t>
      </w:r>
      <w:proofErr w:type="spellStart"/>
      <w:r w:rsidRPr="008C7771">
        <w:rPr>
          <w:sz w:val="28"/>
          <w:szCs w:val="28"/>
        </w:rPr>
        <w:t>Приозерского</w:t>
      </w:r>
      <w:proofErr w:type="spellEnd"/>
      <w:r w:rsidRPr="008C7771">
        <w:rPr>
          <w:sz w:val="28"/>
          <w:szCs w:val="28"/>
        </w:rPr>
        <w:t xml:space="preserve">, </w:t>
      </w:r>
      <w:proofErr w:type="spellStart"/>
      <w:r w:rsidRPr="008C7771">
        <w:rPr>
          <w:sz w:val="28"/>
          <w:szCs w:val="28"/>
        </w:rPr>
        <w:t>Сланцевского</w:t>
      </w:r>
      <w:proofErr w:type="spellEnd"/>
      <w:r w:rsidRPr="008C7771">
        <w:rPr>
          <w:sz w:val="28"/>
          <w:szCs w:val="28"/>
        </w:rPr>
        <w:t xml:space="preserve">, Тихвинского муниципальных районов и </w:t>
      </w:r>
      <w:proofErr w:type="spellStart"/>
      <w:r w:rsidRPr="008C7771">
        <w:rPr>
          <w:sz w:val="28"/>
          <w:szCs w:val="28"/>
        </w:rPr>
        <w:t>Сосновоборского</w:t>
      </w:r>
      <w:proofErr w:type="spellEnd"/>
      <w:r w:rsidRPr="008C7771">
        <w:rPr>
          <w:sz w:val="28"/>
          <w:szCs w:val="28"/>
        </w:rPr>
        <w:t xml:space="preserve"> городского округа;</w:t>
      </w:r>
    </w:p>
    <w:p w:rsid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с коэффициентом дифференциации в значении 0,7 для </w:t>
      </w:r>
      <w:proofErr w:type="spellStart"/>
      <w:r w:rsidRPr="008C7771">
        <w:rPr>
          <w:sz w:val="28"/>
          <w:szCs w:val="28"/>
        </w:rPr>
        <w:t>Лодейнопольского</w:t>
      </w:r>
      <w:proofErr w:type="spellEnd"/>
      <w:r w:rsidRPr="008C7771">
        <w:rPr>
          <w:sz w:val="28"/>
          <w:szCs w:val="28"/>
        </w:rPr>
        <w:t xml:space="preserve"> и </w:t>
      </w:r>
      <w:proofErr w:type="spellStart"/>
      <w:r w:rsidRPr="008C7771">
        <w:rPr>
          <w:sz w:val="28"/>
          <w:szCs w:val="28"/>
        </w:rPr>
        <w:t>Подпорожского</w:t>
      </w:r>
      <w:proofErr w:type="spellEnd"/>
      <w:r w:rsidRPr="008C7771">
        <w:rPr>
          <w:sz w:val="28"/>
          <w:szCs w:val="28"/>
        </w:rPr>
        <w:t xml:space="preserve"> муниципальных районов.</w:t>
      </w:r>
    </w:p>
    <w:p w:rsid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  <w:r>
        <w:rPr>
          <w:rStyle w:val="a8"/>
        </w:rPr>
        <w:t>2</w:t>
      </w:r>
    </w:p>
    <w:p w:rsidR="008C7771" w:rsidRP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771" w:rsidRDefault="008C7771" w:rsidP="008C77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771">
        <w:rPr>
          <w:sz w:val="28"/>
          <w:szCs w:val="28"/>
        </w:rPr>
        <w:t xml:space="preserve">Установить размер потенциально возможного к получению индивидуальным предпринимателем годового </w:t>
      </w:r>
      <w:r w:rsidR="000E7490">
        <w:rPr>
          <w:sz w:val="28"/>
          <w:szCs w:val="28"/>
        </w:rPr>
        <w:t xml:space="preserve">дохода </w:t>
      </w:r>
      <w:r w:rsidRPr="008C7771">
        <w:rPr>
          <w:sz w:val="28"/>
          <w:szCs w:val="28"/>
        </w:rPr>
        <w:t xml:space="preserve">в зависимости от территории действия патентов, определенной в соответствии со статьей </w:t>
      </w:r>
      <w:r w:rsidR="000E7490">
        <w:rPr>
          <w:sz w:val="28"/>
          <w:szCs w:val="28"/>
        </w:rPr>
        <w:t>1</w:t>
      </w:r>
      <w:r w:rsidR="000E7490">
        <w:rPr>
          <w:sz w:val="28"/>
          <w:szCs w:val="28"/>
          <w:vertAlign w:val="superscript"/>
        </w:rPr>
        <w:t>1</w:t>
      </w:r>
      <w:r w:rsidRPr="008C7771">
        <w:rPr>
          <w:sz w:val="28"/>
          <w:szCs w:val="28"/>
        </w:rPr>
        <w:t xml:space="preserve"> настоящего областного закона, </w:t>
      </w:r>
      <w:r w:rsidRPr="008C7771">
        <w:rPr>
          <w:sz w:val="28"/>
          <w:szCs w:val="28"/>
        </w:rPr>
        <w:lastRenderedPageBreak/>
        <w:t xml:space="preserve">как произведение размера потенциально возможного к получению годового дохода, указанного в Приложении, и значений коэффициентов дифференциации, указанных в статье </w:t>
      </w:r>
      <w:r w:rsidR="000E7490">
        <w:rPr>
          <w:sz w:val="28"/>
          <w:szCs w:val="28"/>
        </w:rPr>
        <w:t>1</w:t>
      </w:r>
      <w:r w:rsidR="00A02996">
        <w:rPr>
          <w:sz w:val="28"/>
          <w:szCs w:val="28"/>
          <w:vertAlign w:val="superscript"/>
        </w:rPr>
        <w:t>1</w:t>
      </w:r>
      <w:r w:rsidRPr="008C7771">
        <w:rPr>
          <w:sz w:val="28"/>
          <w:szCs w:val="28"/>
        </w:rPr>
        <w:t xml:space="preserve"> настоящего областного закона.  </w:t>
      </w:r>
    </w:p>
    <w:p w:rsidR="000E7490" w:rsidRDefault="000E7490" w:rsidP="000E7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E7490" w:rsidRPr="000E7490" w:rsidRDefault="000E7490" w:rsidP="000E74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perscript"/>
        </w:rPr>
      </w:pPr>
      <w:r w:rsidRPr="000E749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3</w:t>
      </w:r>
    </w:p>
    <w:p w:rsidR="000E7490" w:rsidRPr="000E7490" w:rsidRDefault="000E7490" w:rsidP="000E7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771" w:rsidRDefault="000E7490" w:rsidP="000E7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7490">
        <w:rPr>
          <w:sz w:val="28"/>
          <w:szCs w:val="28"/>
        </w:rPr>
        <w:t xml:space="preserve"> Максимальный размер потенциально возможного к получению индивидуальным предпринимателем годового дохода, указанный в Приложении, подлежит индексации на коэффициент-дефлятор, установленный на </w:t>
      </w:r>
      <w:r w:rsidR="00D553FB">
        <w:rPr>
          <w:sz w:val="28"/>
          <w:szCs w:val="28"/>
        </w:rPr>
        <w:t>соответствующий календарный год</w:t>
      </w:r>
      <w:r w:rsidR="005A0E09">
        <w:rPr>
          <w:sz w:val="28"/>
          <w:szCs w:val="28"/>
        </w:rPr>
        <w:t>,</w:t>
      </w:r>
      <w:r w:rsidR="00D553FB">
        <w:rPr>
          <w:sz w:val="28"/>
          <w:szCs w:val="28"/>
        </w:rPr>
        <w:t xml:space="preserve"> в соответствии с пунктом 9 статьи 346.43 </w:t>
      </w:r>
      <w:r w:rsidR="005A0E09">
        <w:rPr>
          <w:sz w:val="28"/>
          <w:szCs w:val="28"/>
        </w:rPr>
        <w:t>Н</w:t>
      </w:r>
      <w:bookmarkStart w:id="0" w:name="_GoBack"/>
      <w:bookmarkEnd w:id="0"/>
      <w:r w:rsidR="00D553FB">
        <w:rPr>
          <w:sz w:val="28"/>
          <w:szCs w:val="28"/>
        </w:rPr>
        <w:t>алогового кодекса Российской Федерации.</w:t>
      </w:r>
    </w:p>
    <w:p w:rsidR="00CA0806" w:rsidRPr="000E7490" w:rsidRDefault="000E7490" w:rsidP="000E7490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CA0806" w:rsidRPr="000E7490">
        <w:rPr>
          <w:sz w:val="28"/>
          <w:szCs w:val="28"/>
        </w:rPr>
        <w:t xml:space="preserve">аблицу 2 </w:t>
      </w:r>
      <w:r w:rsidR="00596B20" w:rsidRPr="000E7490">
        <w:rPr>
          <w:sz w:val="28"/>
          <w:szCs w:val="28"/>
        </w:rPr>
        <w:t xml:space="preserve">Приложения </w:t>
      </w:r>
      <w:r w:rsidR="00FB0974" w:rsidRPr="000E7490">
        <w:rPr>
          <w:sz w:val="28"/>
          <w:szCs w:val="28"/>
        </w:rPr>
        <w:t xml:space="preserve">«Размеры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налогообложения» </w:t>
      </w:r>
      <w:r w:rsidR="00BF2920" w:rsidRPr="000E7490">
        <w:rPr>
          <w:sz w:val="28"/>
          <w:szCs w:val="28"/>
        </w:rPr>
        <w:t>изложить в новой редакции:</w:t>
      </w:r>
    </w:p>
    <w:p w:rsidR="00CA0806" w:rsidRPr="009130F8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9130F8">
        <w:rPr>
          <w:sz w:val="22"/>
          <w:szCs w:val="22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  <w:r w:rsidR="00BF2920">
        <w:rPr>
          <w:sz w:val="22"/>
          <w:szCs w:val="22"/>
        </w:rPr>
        <w:t xml:space="preserve">                </w:t>
      </w:r>
      <w:r w:rsidR="000E7490">
        <w:rPr>
          <w:sz w:val="22"/>
          <w:szCs w:val="22"/>
        </w:rPr>
        <w:t xml:space="preserve">                        </w:t>
      </w:r>
      <w:r w:rsidR="00BF2920">
        <w:rPr>
          <w:sz w:val="22"/>
          <w:szCs w:val="22"/>
        </w:rPr>
        <w:t xml:space="preserve">  </w:t>
      </w:r>
      <w:r w:rsidRPr="009130F8">
        <w:rPr>
          <w:sz w:val="22"/>
          <w:szCs w:val="22"/>
        </w:rPr>
        <w:t>Таблица 2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600"/>
        <w:gridCol w:w="107"/>
        <w:gridCol w:w="4639"/>
        <w:gridCol w:w="18"/>
        <w:gridCol w:w="1537"/>
        <w:gridCol w:w="16"/>
        <w:gridCol w:w="5"/>
        <w:gridCol w:w="1537"/>
        <w:gridCol w:w="14"/>
        <w:gridCol w:w="5"/>
        <w:gridCol w:w="1690"/>
        <w:gridCol w:w="33"/>
      </w:tblGrid>
      <w:tr w:rsidR="00BF2920" w:rsidTr="000E7490">
        <w:trPr>
          <w:gridAfter w:val="1"/>
          <w:wAfter w:w="33" w:type="dxa"/>
        </w:trPr>
        <w:tc>
          <w:tcPr>
            <w:tcW w:w="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предпринимательской деятельности</w:t>
            </w:r>
          </w:p>
        </w:tc>
        <w:tc>
          <w:tcPr>
            <w:tcW w:w="48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Размер потенциально возможного к получению годового дохода в зависимости от количества транспортных средств за налоговый период (рублей)</w:t>
            </w:r>
          </w:p>
        </w:tc>
      </w:tr>
      <w:tr w:rsidR="00BF2920" w:rsidTr="000E7490">
        <w:trPr>
          <w:gridAfter w:val="1"/>
          <w:wAfter w:w="33" w:type="dxa"/>
        </w:trPr>
        <w:tc>
          <w:tcPr>
            <w:tcW w:w="6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7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1 до 3 включительно 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4 до 10 включительно</w:t>
            </w:r>
          </w:p>
        </w:tc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 и более</w:t>
            </w:r>
          </w:p>
        </w:tc>
      </w:tr>
      <w:tr w:rsidR="00BF2920" w:rsidTr="000E7490">
        <w:trPr>
          <w:gridAfter w:val="1"/>
          <w:wAfter w:w="33" w:type="dxa"/>
        </w:trPr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0" w:rsidRDefault="00BF2920" w:rsidP="00BF292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4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0" w:rsidRDefault="00BF2920" w:rsidP="00584EC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Оказание автотранспортных услуг по перевозке грузов</w:t>
            </w:r>
            <w:r w:rsidR="00584EC4">
              <w:rPr>
                <w:sz w:val="22"/>
                <w:szCs w:val="22"/>
                <w:lang w:eastAsia="en-US"/>
              </w:rPr>
              <w:t>: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2920" w:rsidTr="000E7490">
        <w:trPr>
          <w:gridAfter w:val="1"/>
          <w:wAfter w:w="33" w:type="dxa"/>
        </w:trPr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43.1</w:t>
            </w:r>
          </w:p>
        </w:tc>
        <w:tc>
          <w:tcPr>
            <w:tcW w:w="4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584EC4" w:rsidP="00584EC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84EC4">
              <w:rPr>
                <w:sz w:val="22"/>
                <w:szCs w:val="22"/>
                <w:lang w:eastAsia="en-US"/>
              </w:rPr>
              <w:t xml:space="preserve">грузовым </w:t>
            </w:r>
            <w:r w:rsidR="00CA0806">
              <w:rPr>
                <w:sz w:val="22"/>
                <w:szCs w:val="22"/>
                <w:lang w:eastAsia="en-US"/>
              </w:rPr>
              <w:t>специализированны</w:t>
            </w:r>
            <w:r>
              <w:rPr>
                <w:sz w:val="22"/>
                <w:szCs w:val="22"/>
                <w:lang w:eastAsia="en-US"/>
              </w:rPr>
              <w:t>м</w:t>
            </w:r>
            <w:r w:rsidR="00CA080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автомобильным </w:t>
            </w:r>
            <w:r w:rsidR="00CA0806">
              <w:rPr>
                <w:sz w:val="22"/>
                <w:szCs w:val="22"/>
                <w:lang w:eastAsia="en-US"/>
              </w:rPr>
              <w:t>транспорт</w:t>
            </w: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F2920" w:rsidTr="000E7490">
        <w:trPr>
          <w:gridAfter w:val="1"/>
          <w:wAfter w:w="33" w:type="dxa"/>
        </w:trPr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43.2</w:t>
            </w:r>
          </w:p>
        </w:tc>
        <w:tc>
          <w:tcPr>
            <w:tcW w:w="4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584EC4" w:rsidP="00584EC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грузовым </w:t>
            </w:r>
            <w:r w:rsidR="00CA0806">
              <w:rPr>
                <w:sz w:val="22"/>
                <w:szCs w:val="22"/>
                <w:lang w:eastAsia="en-US"/>
              </w:rPr>
              <w:t>неспециализированны</w:t>
            </w:r>
            <w:r>
              <w:rPr>
                <w:sz w:val="22"/>
                <w:szCs w:val="22"/>
                <w:lang w:eastAsia="en-US"/>
              </w:rPr>
              <w:t>м</w:t>
            </w:r>
            <w:r w:rsidR="00CA080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автомобильным </w:t>
            </w:r>
            <w:r w:rsidR="00CA0806">
              <w:rPr>
                <w:sz w:val="22"/>
                <w:szCs w:val="22"/>
                <w:lang w:eastAsia="en-US"/>
              </w:rPr>
              <w:t>транспорт</w:t>
            </w: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A0806" w:rsidTr="001732D9">
        <w:tblPrEx>
          <w:tblCellMar>
            <w:left w:w="75" w:type="dxa"/>
            <w:right w:w="75" w:type="dxa"/>
          </w:tblCellMar>
        </w:tblPrEx>
        <w:trPr>
          <w:gridBefore w:val="1"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3645B7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</w:t>
            </w:r>
            <w:r w:rsidRPr="003645B7">
              <w:rPr>
                <w:rFonts w:eastAsiaTheme="minorHAnsi"/>
                <w:color w:val="FF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331A14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31A14">
              <w:rPr>
                <w:rFonts w:eastAsiaTheme="minorHAnsi"/>
                <w:sz w:val="22"/>
                <w:szCs w:val="22"/>
                <w:lang w:eastAsia="en-US"/>
              </w:rPr>
              <w:t xml:space="preserve">Оказание      </w:t>
            </w:r>
            <w:proofErr w:type="gramStart"/>
            <w:r w:rsidRPr="00331A14">
              <w:rPr>
                <w:rFonts w:eastAsiaTheme="minorHAnsi"/>
                <w:sz w:val="22"/>
                <w:szCs w:val="22"/>
                <w:lang w:eastAsia="en-US"/>
              </w:rPr>
              <w:t>автотранспортных</w:t>
            </w:r>
            <w:proofErr w:type="gramEnd"/>
          </w:p>
          <w:p w:rsidR="00CA0806" w:rsidRPr="00331A14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31A14">
              <w:rPr>
                <w:rFonts w:eastAsiaTheme="minorHAnsi"/>
                <w:sz w:val="22"/>
                <w:szCs w:val="22"/>
                <w:lang w:eastAsia="en-US"/>
              </w:rPr>
              <w:t>услуг по перевозке  пассажиров</w:t>
            </w:r>
            <w:r w:rsidR="00331A14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CA0806" w:rsidRPr="003645B7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3645B7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BF2920" w:rsidTr="001732D9">
        <w:tblPrEx>
          <w:tblCellMar>
            <w:left w:w="75" w:type="dxa"/>
            <w:right w:w="75" w:type="dxa"/>
          </w:tblCellMar>
        </w:tblPrEx>
        <w:trPr>
          <w:gridBefore w:val="1"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1732D9" w:rsidRDefault="00BF2920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44.1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1732D9" w:rsidRDefault="00BF2920" w:rsidP="00331A1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автомобильны</w:t>
            </w:r>
            <w:r w:rsidR="00331A14" w:rsidRPr="001732D9"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 (авто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>бусны</w:t>
            </w:r>
            <w:r w:rsidR="00331A14" w:rsidRPr="001732D9"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  <w:r w:rsidR="00331A14"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транспортом, осуществляющим внутригородские 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>пассажирские перевозки</w:t>
            </w:r>
            <w:r w:rsidR="00331A14" w:rsidRPr="001732D9">
              <w:rPr>
                <w:rFonts w:eastAsiaTheme="minorHAnsi"/>
                <w:sz w:val="22"/>
                <w:szCs w:val="22"/>
                <w:lang w:eastAsia="en-US"/>
              </w:rPr>
              <w:t>, подчиняющиеся расписанию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1732D9" w:rsidRDefault="00BF2920" w:rsidP="00BF292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200000</w:t>
            </w:r>
          </w:p>
          <w:p w:rsidR="00BF2920" w:rsidRPr="001732D9" w:rsidRDefault="00BF2920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BF2920" w:rsidRDefault="00BF2920" w:rsidP="00BF292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F2920">
              <w:rPr>
                <w:rFonts w:eastAsiaTheme="minorHAnsi"/>
                <w:sz w:val="22"/>
                <w:szCs w:val="22"/>
                <w:lang w:eastAsia="en-US"/>
              </w:rPr>
              <w:t>800000</w:t>
            </w:r>
          </w:p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BF2920">
              <w:rPr>
                <w:rFonts w:eastAsiaTheme="minorHAnsi"/>
                <w:sz w:val="22"/>
                <w:szCs w:val="22"/>
                <w:lang w:eastAsia="en-US"/>
              </w:rPr>
              <w:t>1500000</w:t>
            </w:r>
          </w:p>
        </w:tc>
      </w:tr>
      <w:tr w:rsidR="00CA0806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44.2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331A14" w:rsidP="00331A1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автомобильным (автобусным) транспортом, осуществляющим </w:t>
            </w:r>
            <w:r w:rsidR="00584EC4" w:rsidRPr="001732D9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="00CA0806"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ригородные 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>пассажирские перевозки</w:t>
            </w: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, подчиняющиеся расписанию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A0806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44.3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1732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732D9"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автомобильным (автобусным) транспортом, осуществляющим </w:t>
            </w: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междугородные 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>пассажирские перевозки</w:t>
            </w:r>
            <w:r w:rsidR="001732D9" w:rsidRPr="001732D9">
              <w:rPr>
                <w:rFonts w:eastAsiaTheme="minorHAnsi"/>
                <w:sz w:val="22"/>
                <w:szCs w:val="22"/>
                <w:lang w:eastAsia="en-US"/>
              </w:rPr>
              <w:t>, подчиняющиеся расписанию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A0806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44.4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1732D9" w:rsidP="001732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автомобильным (автобусным) транспортом, осуществляющим </w:t>
            </w:r>
            <w:r w:rsidR="00CA0806" w:rsidRPr="001732D9">
              <w:rPr>
                <w:rFonts w:eastAsiaTheme="minorHAnsi"/>
                <w:sz w:val="22"/>
                <w:szCs w:val="22"/>
                <w:lang w:eastAsia="en-US"/>
              </w:rPr>
              <w:t>международные</w:t>
            </w:r>
            <w:r w:rsidR="003645B7"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 пассажирские перевозки</w:t>
            </w: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, подчиняющиеся расписанию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A0806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44.5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1732D9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 xml:space="preserve"> деятельность такси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2000000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F2920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1732D9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1732D9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732D9">
              <w:rPr>
                <w:rFonts w:eastAsiaTheme="minorHAnsi"/>
                <w:sz w:val="22"/>
                <w:szCs w:val="22"/>
                <w:lang w:eastAsia="en-US"/>
              </w:rPr>
              <w:t>Оказание услуг по перевозке пассажиров водным транспортом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</w:t>
            </w:r>
            <w:r w:rsidR="00ED6C6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300000</w:t>
            </w:r>
            <w:r w:rsidR="00ED6C60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BF2920" w:rsidTr="001732D9">
        <w:trPr>
          <w:gridAfter w:val="1"/>
          <w:wAfter w:w="33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Pr="00BF2920" w:rsidRDefault="00BF29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596B20" w:rsidP="00596B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96B20">
              <w:rPr>
                <w:sz w:val="22"/>
                <w:szCs w:val="22"/>
                <w:lang w:eastAsia="en-US"/>
              </w:rPr>
              <w:t xml:space="preserve">Оказание услуг по перевозке </w:t>
            </w:r>
            <w:r>
              <w:rPr>
                <w:sz w:val="22"/>
                <w:szCs w:val="22"/>
                <w:lang w:eastAsia="en-US"/>
              </w:rPr>
              <w:t>грузов</w:t>
            </w:r>
            <w:r w:rsidRPr="00596B20">
              <w:rPr>
                <w:sz w:val="22"/>
                <w:szCs w:val="22"/>
                <w:lang w:eastAsia="en-US"/>
              </w:rPr>
              <w:t xml:space="preserve"> водным транспортом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596B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596B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200000</w:t>
            </w:r>
            <w:r w:rsidR="00ED6C6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0" w:rsidRDefault="00596B20" w:rsidP="00BF292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300000</w:t>
            </w:r>
            <w:r w:rsidR="00ED6C60">
              <w:rPr>
                <w:sz w:val="22"/>
                <w:szCs w:val="22"/>
                <w:lang w:eastAsia="en-US"/>
              </w:rPr>
              <w:t>0</w:t>
            </w:r>
          </w:p>
        </w:tc>
      </w:tr>
    </w:tbl>
    <w:p w:rsidR="007E6585" w:rsidRDefault="001732D9" w:rsidP="00596B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A0806" w:rsidRPr="00030025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596B20">
        <w:rPr>
          <w:sz w:val="28"/>
          <w:szCs w:val="28"/>
        </w:rPr>
        <w:t xml:space="preserve">аблицу 3 </w:t>
      </w:r>
      <w:r w:rsidR="00596B20" w:rsidRPr="00596B20">
        <w:rPr>
          <w:sz w:val="28"/>
          <w:szCs w:val="28"/>
        </w:rPr>
        <w:t>Приложения изложить в новой редакции:</w:t>
      </w:r>
      <w:r w:rsidR="00CA0806">
        <w:rPr>
          <w:sz w:val="28"/>
          <w:szCs w:val="28"/>
        </w:rPr>
        <w:t xml:space="preserve"> </w:t>
      </w:r>
    </w:p>
    <w:p w:rsidR="00CA0806" w:rsidRPr="009130F8" w:rsidRDefault="007E6585" w:rsidP="00596B20">
      <w:pPr>
        <w:ind w:firstLine="709"/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7E6585">
        <w:rPr>
          <w:rFonts w:eastAsiaTheme="minorHAnsi"/>
          <w:sz w:val="22"/>
          <w:szCs w:val="22"/>
          <w:lang w:eastAsia="en-US"/>
        </w:rPr>
        <w:t>Таблица 3</w:t>
      </w:r>
      <w:r w:rsidR="00CA0806">
        <w:rPr>
          <w:sz w:val="28"/>
          <w:szCs w:val="28"/>
        </w:rPr>
        <w:t xml:space="preserve">                                            </w:t>
      </w:r>
      <w:r w:rsidR="00CA0806">
        <w:rPr>
          <w:sz w:val="28"/>
          <w:szCs w:val="28"/>
        </w:rPr>
        <w:tab/>
      </w:r>
      <w:r w:rsidR="00CA0806">
        <w:rPr>
          <w:sz w:val="28"/>
          <w:szCs w:val="28"/>
        </w:rPr>
        <w:tab/>
      </w:r>
      <w:r w:rsidR="00CA0806">
        <w:rPr>
          <w:sz w:val="28"/>
          <w:szCs w:val="28"/>
        </w:rPr>
        <w:tab/>
      </w:r>
      <w:r w:rsidR="00CA0806">
        <w:rPr>
          <w:sz w:val="28"/>
          <w:szCs w:val="28"/>
        </w:rPr>
        <w:tab/>
      </w:r>
      <w:r w:rsidR="00CA0806">
        <w:rPr>
          <w:sz w:val="28"/>
          <w:szCs w:val="28"/>
        </w:rPr>
        <w:tab/>
        <w:t xml:space="preserve">        </w:t>
      </w:r>
      <w:r w:rsidR="00596B20">
        <w:rPr>
          <w:sz w:val="28"/>
          <w:szCs w:val="28"/>
        </w:rPr>
        <w:t xml:space="preserve">                                                           </w:t>
      </w:r>
      <w:r w:rsidR="00FB0974">
        <w:rPr>
          <w:sz w:val="28"/>
          <w:szCs w:val="28"/>
        </w:rPr>
        <w:t xml:space="preserve">                         </w:t>
      </w:r>
      <w:r w:rsidR="00AE634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</w:p>
    <w:tbl>
      <w:tblPr>
        <w:tblW w:w="1020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"/>
        <w:gridCol w:w="701"/>
        <w:gridCol w:w="3817"/>
        <w:gridCol w:w="990"/>
        <w:gridCol w:w="1130"/>
        <w:gridCol w:w="1270"/>
        <w:gridCol w:w="990"/>
        <w:gridCol w:w="1270"/>
        <w:gridCol w:w="33"/>
      </w:tblGrid>
      <w:tr w:rsidR="00CA0806" w:rsidTr="007E6585">
        <w:trPr>
          <w:gridBefore w:val="1"/>
          <w:trHeight w:val="1208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N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Вид          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предпринимательской  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деятельности         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Размер потенциально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возможного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к получению годового дохода    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в зависимости от общей площади  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объектов (рублей)     </w:t>
            </w:r>
          </w:p>
        </w:tc>
      </w:tr>
      <w:tr w:rsidR="00CA0806" w:rsidTr="007E6585">
        <w:trPr>
          <w:gridBefore w:val="1"/>
          <w:trHeight w:val="90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806" w:rsidRDefault="00CA0806" w:rsidP="00BF29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 50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кв. м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включи-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тельно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 51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 100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кв. м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включи-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тельно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 101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 300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кв. м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включи-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тельно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 301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 500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кв. м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включи-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тельно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свыше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500   </w:t>
            </w:r>
          </w:p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кв. м  </w:t>
            </w:r>
          </w:p>
        </w:tc>
      </w:tr>
      <w:tr w:rsidR="00CA0806" w:rsidTr="007E6585">
        <w:trPr>
          <w:gridBefore w:val="1"/>
          <w:trHeight w:val="142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47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85" w:rsidRPr="007E6585" w:rsidRDefault="00CA0806" w:rsidP="007E658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Сдача в аренду (наем) </w:t>
            </w:r>
            <w:proofErr w:type="gramStart"/>
            <w:r w:rsidR="007E6585" w:rsidRPr="007E6585">
              <w:rPr>
                <w:rFonts w:eastAsiaTheme="minorHAnsi"/>
                <w:sz w:val="22"/>
                <w:szCs w:val="22"/>
                <w:lang w:eastAsia="en-US"/>
              </w:rPr>
              <w:t>принадлежащих</w:t>
            </w:r>
            <w:proofErr w:type="gramEnd"/>
            <w:r w:rsidR="007E6585" w:rsidRPr="007E6585">
              <w:rPr>
                <w:rFonts w:eastAsiaTheme="minorHAnsi"/>
                <w:sz w:val="22"/>
                <w:szCs w:val="22"/>
                <w:lang w:eastAsia="en-US"/>
              </w:rPr>
              <w:t xml:space="preserve"> индивидуальному</w:t>
            </w:r>
          </w:p>
          <w:p w:rsidR="007E6585" w:rsidRPr="007E6585" w:rsidRDefault="007E6585" w:rsidP="007E658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E6585">
              <w:rPr>
                <w:rFonts w:eastAsiaTheme="minorHAnsi"/>
                <w:sz w:val="22"/>
                <w:szCs w:val="22"/>
                <w:lang w:eastAsia="en-US"/>
              </w:rPr>
              <w:t>предпринимателю   на    праве</w:t>
            </w:r>
          </w:p>
          <w:p w:rsidR="00CA0806" w:rsidRDefault="007E6585" w:rsidP="007E658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7E6585">
              <w:rPr>
                <w:rFonts w:eastAsiaTheme="minorHAnsi"/>
                <w:sz w:val="22"/>
                <w:szCs w:val="22"/>
                <w:lang w:eastAsia="en-US"/>
              </w:rPr>
              <w:t xml:space="preserve">собственности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Default="00CA0806" w:rsidP="00BF2920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A0806" w:rsidTr="007E6585">
        <w:tblPrEx>
          <w:tblCellMar>
            <w:left w:w="108" w:type="dxa"/>
            <w:right w:w="108" w:type="dxa"/>
          </w:tblCellMar>
        </w:tblPrEx>
        <w:trPr>
          <w:gridAfter w:val="1"/>
          <w:wAfter w:w="33" w:type="dxa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DC695B" w:rsidRDefault="00CA0806" w:rsidP="00DC695B">
            <w:pPr>
              <w:autoSpaceDE w:val="0"/>
              <w:autoSpaceDN w:val="0"/>
              <w:adjustRightInd w:val="0"/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47.</w:t>
            </w:r>
            <w:r w:rsidR="00DC695B" w:rsidRPr="00DC695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7E6585">
            <w:pPr>
              <w:autoSpaceDE w:val="0"/>
              <w:autoSpaceDN w:val="0"/>
              <w:adjustRightInd w:val="0"/>
              <w:spacing w:line="276" w:lineRule="auto"/>
              <w:ind w:right="14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жилых </w:t>
            </w:r>
            <w:r w:rsidR="007E6585">
              <w:rPr>
                <w:sz w:val="22"/>
                <w:szCs w:val="22"/>
                <w:lang w:eastAsia="en-US"/>
              </w:rPr>
              <w:t>помещений и дач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250000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800000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2000000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3000000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5000000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CA0806" w:rsidTr="007E6585">
        <w:tblPrEx>
          <w:tblCellMar>
            <w:left w:w="108" w:type="dxa"/>
            <w:right w:w="108" w:type="dxa"/>
          </w:tblCellMar>
        </w:tblPrEx>
        <w:trPr>
          <w:gridAfter w:val="1"/>
          <w:wAfter w:w="33" w:type="dxa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DC695B" w:rsidRDefault="00CA0806" w:rsidP="00BF2920">
            <w:pPr>
              <w:autoSpaceDE w:val="0"/>
              <w:autoSpaceDN w:val="0"/>
              <w:adjustRightInd w:val="0"/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47.2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CA0806" w:rsidP="001732D9">
            <w:pPr>
              <w:autoSpaceDE w:val="0"/>
              <w:autoSpaceDN w:val="0"/>
              <w:adjustRightInd w:val="0"/>
              <w:spacing w:line="276" w:lineRule="auto"/>
              <w:ind w:right="14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нежилых помещений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300000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1000000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3000000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5000000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10000000</w:t>
            </w:r>
          </w:p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CA0806" w:rsidTr="007E6585">
        <w:tblPrEx>
          <w:tblCellMar>
            <w:left w:w="108" w:type="dxa"/>
            <w:right w:w="108" w:type="dxa"/>
          </w:tblCellMar>
        </w:tblPrEx>
        <w:trPr>
          <w:gridAfter w:val="1"/>
          <w:wAfter w:w="33" w:type="dxa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Pr="00DC695B" w:rsidRDefault="00CA0806" w:rsidP="00BF2920">
            <w:pPr>
              <w:autoSpaceDE w:val="0"/>
              <w:autoSpaceDN w:val="0"/>
              <w:adjustRightInd w:val="0"/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47.3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806" w:rsidRDefault="007E6585" w:rsidP="007E6585">
            <w:pPr>
              <w:autoSpaceDE w:val="0"/>
              <w:autoSpaceDN w:val="0"/>
              <w:adjustRightInd w:val="0"/>
              <w:spacing w:line="276" w:lineRule="auto"/>
              <w:ind w:right="14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земельных участков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21925">
              <w:rPr>
                <w:sz w:val="18"/>
                <w:szCs w:val="18"/>
                <w:lang w:eastAsia="en-US"/>
              </w:rPr>
              <w:t>250000</w:t>
            </w:r>
          </w:p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21925">
              <w:rPr>
                <w:sz w:val="18"/>
                <w:szCs w:val="18"/>
                <w:lang w:eastAsia="en-US"/>
              </w:rPr>
              <w:t>800000</w:t>
            </w:r>
          </w:p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21925">
              <w:rPr>
                <w:sz w:val="18"/>
                <w:szCs w:val="18"/>
                <w:lang w:eastAsia="en-US"/>
              </w:rPr>
              <w:t>2300000</w:t>
            </w:r>
          </w:p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C695B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C695B">
              <w:rPr>
                <w:sz w:val="18"/>
                <w:szCs w:val="18"/>
                <w:lang w:eastAsia="en-US"/>
              </w:rPr>
              <w:t>4000000</w:t>
            </w:r>
          </w:p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  <w:r w:rsidRPr="00D21925">
              <w:rPr>
                <w:sz w:val="18"/>
                <w:szCs w:val="18"/>
                <w:lang w:eastAsia="en-US"/>
              </w:rPr>
              <w:t>5000000</w:t>
            </w:r>
          </w:p>
          <w:p w:rsidR="00CA0806" w:rsidRPr="00D21925" w:rsidRDefault="00CA0806" w:rsidP="00BF2920">
            <w:pPr>
              <w:spacing w:line="276" w:lineRule="auto"/>
              <w:ind w:right="141"/>
              <w:jc w:val="both"/>
              <w:rPr>
                <w:sz w:val="18"/>
                <w:szCs w:val="18"/>
                <w:lang w:eastAsia="en-US"/>
              </w:rPr>
            </w:pPr>
          </w:p>
        </w:tc>
      </w:tr>
    </w:tbl>
    <w:p w:rsidR="00FB0974" w:rsidRDefault="00FB0974" w:rsidP="00CA0806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0E7490">
        <w:rPr>
          <w:b/>
          <w:sz w:val="28"/>
          <w:szCs w:val="28"/>
        </w:rPr>
        <w:t>2</w:t>
      </w: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с 1 января 2015 года. </w:t>
      </w: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CA0806" w:rsidRDefault="00CA0806" w:rsidP="00CA080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CA0806" w:rsidRDefault="00CA0806" w:rsidP="00CA080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CA0806" w:rsidRDefault="00CA0806" w:rsidP="00CA080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</w:t>
      </w:r>
      <w:r w:rsidR="007E288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1732D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А. Дрозденко</w:t>
      </w:r>
    </w:p>
    <w:tbl>
      <w:tblPr>
        <w:tblW w:w="7559" w:type="dxa"/>
        <w:tblCellSpacing w:w="15" w:type="dxa"/>
        <w:tblInd w:w="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2"/>
        <w:gridCol w:w="1329"/>
        <w:gridCol w:w="1328"/>
      </w:tblGrid>
      <w:tr w:rsidR="00CA0806" w:rsidRPr="006A146D" w:rsidTr="007E288D">
        <w:trPr>
          <w:tblCellSpacing w:w="15" w:type="dxa"/>
        </w:trPr>
        <w:tc>
          <w:tcPr>
            <w:tcW w:w="4857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  <w:tc>
          <w:tcPr>
            <w:tcW w:w="1299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  <w:tc>
          <w:tcPr>
            <w:tcW w:w="1283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</w:tr>
      <w:tr w:rsidR="00CA0806" w:rsidRPr="006A146D" w:rsidTr="007E288D">
        <w:trPr>
          <w:tblCellSpacing w:w="15" w:type="dxa"/>
        </w:trPr>
        <w:tc>
          <w:tcPr>
            <w:tcW w:w="4857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  <w:tc>
          <w:tcPr>
            <w:tcW w:w="1299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  <w:tc>
          <w:tcPr>
            <w:tcW w:w="1283" w:type="dxa"/>
            <w:vAlign w:val="center"/>
          </w:tcPr>
          <w:p w:rsidR="00CA0806" w:rsidRPr="006A146D" w:rsidRDefault="00CA0806" w:rsidP="00BF2920">
            <w:pPr>
              <w:jc w:val="center"/>
            </w:pPr>
          </w:p>
        </w:tc>
      </w:tr>
    </w:tbl>
    <w:p w:rsidR="006C26CC" w:rsidRDefault="006C26CC"/>
    <w:sectPr w:rsidR="006C26CC" w:rsidSect="003645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996" w:rsidRDefault="00A02996" w:rsidP="008C7771">
      <w:r>
        <w:separator/>
      </w:r>
    </w:p>
  </w:endnote>
  <w:endnote w:type="continuationSeparator" w:id="0">
    <w:p w:rsidR="00A02996" w:rsidRDefault="00A02996" w:rsidP="008C7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996" w:rsidRDefault="00A02996" w:rsidP="008C7771">
      <w:r>
        <w:separator/>
      </w:r>
    </w:p>
  </w:footnote>
  <w:footnote w:type="continuationSeparator" w:id="0">
    <w:p w:rsidR="00A02996" w:rsidRDefault="00A02996" w:rsidP="008C7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36024"/>
    <w:multiLevelType w:val="hybridMultilevel"/>
    <w:tmpl w:val="8F16CC58"/>
    <w:lvl w:ilvl="0" w:tplc="C292D7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202995"/>
    <w:multiLevelType w:val="hybridMultilevel"/>
    <w:tmpl w:val="52AAA258"/>
    <w:lvl w:ilvl="0" w:tplc="07B8906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C396214"/>
    <w:multiLevelType w:val="hybridMultilevel"/>
    <w:tmpl w:val="BCC45B70"/>
    <w:lvl w:ilvl="0" w:tplc="7AA486FA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70"/>
    <w:rsid w:val="000E7490"/>
    <w:rsid w:val="00115F5C"/>
    <w:rsid w:val="0014360C"/>
    <w:rsid w:val="001732D9"/>
    <w:rsid w:val="001C4537"/>
    <w:rsid w:val="002A51DE"/>
    <w:rsid w:val="00305099"/>
    <w:rsid w:val="00331A14"/>
    <w:rsid w:val="003645B7"/>
    <w:rsid w:val="00584EC4"/>
    <w:rsid w:val="00596B20"/>
    <w:rsid w:val="005A0E09"/>
    <w:rsid w:val="006C26CC"/>
    <w:rsid w:val="00735A70"/>
    <w:rsid w:val="00765FBB"/>
    <w:rsid w:val="007E288D"/>
    <w:rsid w:val="007E6585"/>
    <w:rsid w:val="00864CE9"/>
    <w:rsid w:val="008C0A32"/>
    <w:rsid w:val="008C7771"/>
    <w:rsid w:val="0094699D"/>
    <w:rsid w:val="009962FF"/>
    <w:rsid w:val="00A02996"/>
    <w:rsid w:val="00AE6341"/>
    <w:rsid w:val="00B67357"/>
    <w:rsid w:val="00B823B8"/>
    <w:rsid w:val="00BF2920"/>
    <w:rsid w:val="00CA0806"/>
    <w:rsid w:val="00D1579D"/>
    <w:rsid w:val="00D21925"/>
    <w:rsid w:val="00D553FB"/>
    <w:rsid w:val="00DB47E9"/>
    <w:rsid w:val="00DC695B"/>
    <w:rsid w:val="00ED6C60"/>
    <w:rsid w:val="00EF7506"/>
    <w:rsid w:val="00F92099"/>
    <w:rsid w:val="00FB0974"/>
    <w:rsid w:val="00FE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A0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08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29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292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8C7771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C77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8C777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A0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08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29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292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8C7771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C77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8C77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Дрожжина</dc:creator>
  <cp:lastModifiedBy>Валентина Владимировна Дрожжина</cp:lastModifiedBy>
  <cp:revision>10</cp:revision>
  <cp:lastPrinted>2014-10-15T06:05:00Z</cp:lastPrinted>
  <dcterms:created xsi:type="dcterms:W3CDTF">2014-09-18T13:12:00Z</dcterms:created>
  <dcterms:modified xsi:type="dcterms:W3CDTF">2014-10-15T07:23:00Z</dcterms:modified>
</cp:coreProperties>
</file>