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Pr="008120D8" w:rsidRDefault="0007501D" w:rsidP="00812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Pr="008120D8" w:rsidRDefault="00F46002" w:rsidP="00812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8120D8" w:rsidRDefault="0007501D" w:rsidP="00812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8120D8" w:rsidRDefault="0007501D" w:rsidP="00812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8120D8" w:rsidRDefault="0007501D" w:rsidP="00812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8120D8" w:rsidRDefault="0007501D" w:rsidP="00812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8120D8" w:rsidRDefault="0007501D" w:rsidP="00812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8120D8" w:rsidRDefault="0007501D" w:rsidP="00812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812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EB0" w:rsidRPr="008120D8" w:rsidRDefault="00781EB0" w:rsidP="00812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812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697" w:rsidRPr="008120D8" w:rsidRDefault="00F77697" w:rsidP="00812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8120D8" w:rsidRDefault="0005471B" w:rsidP="00781EB0">
      <w:pPr>
        <w:spacing w:after="0" w:line="245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120D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120D8" w:rsidRPr="00FF65A6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</w:t>
      </w:r>
      <w:r w:rsidR="008120D8">
        <w:rPr>
          <w:rFonts w:ascii="Times New Roman" w:hAnsi="Times New Roman" w:cs="Times New Roman"/>
          <w:b/>
          <w:sz w:val="28"/>
          <w:szCs w:val="28"/>
        </w:rPr>
        <w:br/>
      </w:r>
      <w:r w:rsidR="008120D8" w:rsidRPr="00FF65A6">
        <w:rPr>
          <w:rFonts w:ascii="Times New Roman" w:hAnsi="Times New Roman" w:cs="Times New Roman"/>
          <w:b/>
          <w:sz w:val="28"/>
          <w:szCs w:val="28"/>
        </w:rPr>
        <w:t>"О муниципальных выборах в Ленинградской области"</w:t>
      </w:r>
    </w:p>
    <w:p w:rsidR="003C4A2E" w:rsidRPr="008120D8" w:rsidRDefault="003C4A2E" w:rsidP="00781EB0">
      <w:pPr>
        <w:spacing w:after="0" w:line="24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8120D8" w:rsidRDefault="0007501D" w:rsidP="00781EB0">
      <w:pPr>
        <w:spacing w:after="0" w:line="24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8120D8" w:rsidRDefault="0007501D" w:rsidP="00781EB0">
      <w:pPr>
        <w:spacing w:after="0" w:line="245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8120D8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8120D8">
        <w:rPr>
          <w:rFonts w:ascii="Times New Roman" w:hAnsi="Times New Roman" w:cs="Times New Roman"/>
          <w:sz w:val="28"/>
          <w:szCs w:val="28"/>
        </w:rPr>
        <w:br/>
      </w:r>
      <w:r w:rsidR="00E510FD" w:rsidRPr="008120D8">
        <w:rPr>
          <w:rFonts w:ascii="Times New Roman" w:hAnsi="Times New Roman" w:cs="Times New Roman"/>
          <w:sz w:val="28"/>
          <w:szCs w:val="28"/>
        </w:rPr>
        <w:t>2</w:t>
      </w:r>
      <w:r w:rsidR="008120D8" w:rsidRPr="008120D8">
        <w:rPr>
          <w:rFonts w:ascii="Times New Roman" w:hAnsi="Times New Roman" w:cs="Times New Roman"/>
          <w:sz w:val="28"/>
          <w:szCs w:val="28"/>
        </w:rPr>
        <w:t>7</w:t>
      </w:r>
      <w:r w:rsidRPr="008120D8">
        <w:rPr>
          <w:rFonts w:ascii="Times New Roman" w:hAnsi="Times New Roman" w:cs="Times New Roman"/>
          <w:sz w:val="28"/>
          <w:szCs w:val="28"/>
        </w:rPr>
        <w:t xml:space="preserve"> </w:t>
      </w:r>
      <w:r w:rsidR="008120D8" w:rsidRPr="008120D8">
        <w:rPr>
          <w:rFonts w:ascii="Times New Roman" w:hAnsi="Times New Roman" w:cs="Times New Roman"/>
          <w:sz w:val="28"/>
          <w:szCs w:val="28"/>
        </w:rPr>
        <w:t>мая</w:t>
      </w:r>
      <w:r w:rsidRPr="008120D8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 w:rsidRPr="008120D8">
        <w:rPr>
          <w:rFonts w:ascii="Times New Roman" w:hAnsi="Times New Roman" w:cs="Times New Roman"/>
          <w:sz w:val="28"/>
          <w:szCs w:val="28"/>
        </w:rPr>
        <w:t>6</w:t>
      </w:r>
      <w:r w:rsidRPr="008120D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8120D8" w:rsidRDefault="0007501D" w:rsidP="00781EB0">
      <w:pPr>
        <w:spacing w:after="0" w:line="245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8120D8" w:rsidRDefault="0007501D" w:rsidP="00781EB0">
      <w:pPr>
        <w:spacing w:after="0" w:line="245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5471B" w:rsidRPr="008120D8" w:rsidRDefault="0005471B" w:rsidP="00781EB0">
      <w:pPr>
        <w:pStyle w:val="Heading"/>
        <w:spacing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20D8">
        <w:rPr>
          <w:rFonts w:ascii="Times New Roman" w:hAnsi="Times New Roman" w:cs="Times New Roman"/>
          <w:bCs w:val="0"/>
          <w:sz w:val="28"/>
          <w:szCs w:val="28"/>
        </w:rPr>
        <w:t>Статья</w:t>
      </w:r>
      <w:r w:rsidR="0068783E" w:rsidRPr="008120D8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8120D8">
        <w:rPr>
          <w:rFonts w:ascii="Times New Roman" w:hAnsi="Times New Roman" w:cs="Times New Roman"/>
          <w:bCs w:val="0"/>
          <w:sz w:val="28"/>
          <w:szCs w:val="28"/>
        </w:rPr>
        <w:t>1</w:t>
      </w:r>
    </w:p>
    <w:p w:rsidR="0005471B" w:rsidRPr="008120D8" w:rsidRDefault="0005471B" w:rsidP="00781EB0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20D8" w:rsidRPr="00781EB0" w:rsidRDefault="008120D8" w:rsidP="00781EB0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pacing w:val="-2"/>
          <w:sz w:val="28"/>
          <w:szCs w:val="28"/>
        </w:rPr>
        <w:t>Внести в областной закон от 15 марта 2012 года № 20-оз "О муниципальных</w:t>
      </w:r>
      <w:r w:rsidRPr="00781EB0">
        <w:rPr>
          <w:rFonts w:ascii="Times New Roman" w:hAnsi="Times New Roman" w:cs="Times New Roman"/>
          <w:sz w:val="28"/>
          <w:szCs w:val="28"/>
        </w:rPr>
        <w:t xml:space="preserve"> выборах в Ленинградской области" (с последующими изменениями) следующие изменения:</w:t>
      </w:r>
    </w:p>
    <w:p w:rsidR="008120D8" w:rsidRPr="00781EB0" w:rsidRDefault="008120D8" w:rsidP="00781EB0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1) в части 3 статьи 1 слова "6 октября 2003 года № 131-ФЗ "Об общих принципах организации местного самоуправления в Российской Федерации" заменить словами "20 марта 2025 года № 33-ФЗ "Об общих принципах организации местного самоуправления в единой системе публичной власти";</w:t>
      </w:r>
    </w:p>
    <w:p w:rsidR="008120D8" w:rsidRPr="00781EB0" w:rsidRDefault="008120D8" w:rsidP="00781EB0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2) в статье 2 слова "6 октября 2003 года № 131-ФЗ "Об общих принципах организации местного самоуправления в Российской Федерации" заменить словами "20 марта 2025 года № 33-ФЗ "Об общих принципах организации местного самоуправления в единой системе публичной власти";</w:t>
      </w:r>
    </w:p>
    <w:p w:rsidR="008120D8" w:rsidRPr="00781EB0" w:rsidRDefault="008120D8" w:rsidP="00781EB0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3) в части 3 статьи 7 слова "формирует и уточняет глава местной администрации муниципального района, муниципального округа, городского округа" заменить словами "для составления списков избирателей формируются с использованием государственной системы регистрации (учета) избирателей, участников референдума";</w:t>
      </w:r>
    </w:p>
    <w:p w:rsidR="008120D8" w:rsidRPr="00781EB0" w:rsidRDefault="008120D8" w:rsidP="00781EB0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4) в абзаце первом части 12 статьи 11</w:t>
      </w:r>
      <w:r w:rsidRPr="00781EB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81EB0">
        <w:rPr>
          <w:rFonts w:ascii="Times New Roman" w:hAnsi="Times New Roman" w:cs="Times New Roman"/>
          <w:sz w:val="28"/>
          <w:szCs w:val="28"/>
        </w:rPr>
        <w:t xml:space="preserve"> слово "(или)" исключить, слова "территориальной избирательной комиссией" заменить словами "Центральной избирательной комиссией Российской Федерации";</w:t>
      </w:r>
    </w:p>
    <w:p w:rsidR="008120D8" w:rsidRPr="00781EB0" w:rsidRDefault="008120D8" w:rsidP="00781EB0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5) абзац перв</w:t>
      </w:r>
      <w:r w:rsidR="00800E40">
        <w:rPr>
          <w:rFonts w:ascii="Times New Roman" w:hAnsi="Times New Roman" w:cs="Times New Roman"/>
          <w:sz w:val="28"/>
          <w:szCs w:val="28"/>
        </w:rPr>
        <w:t>ый</w:t>
      </w:r>
      <w:r w:rsidRPr="00781EB0">
        <w:rPr>
          <w:rFonts w:ascii="Times New Roman" w:hAnsi="Times New Roman" w:cs="Times New Roman"/>
          <w:sz w:val="28"/>
          <w:szCs w:val="28"/>
        </w:rPr>
        <w:t xml:space="preserve"> части 1 статьи 17 после слов "территориальным органом" дополнить словами ", или наименование, указанное в едином государственном реестре юридических лиц";</w:t>
      </w:r>
    </w:p>
    <w:p w:rsidR="008120D8" w:rsidRPr="00781EB0" w:rsidRDefault="008120D8" w:rsidP="00781EB0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lastRenderedPageBreak/>
        <w:t>6) в абзаце втором части 4 статьи 19 слова "части 2</w:t>
      </w:r>
      <w:r w:rsidRPr="00781EB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81EB0">
        <w:rPr>
          <w:rFonts w:ascii="Times New Roman" w:hAnsi="Times New Roman" w:cs="Times New Roman"/>
          <w:sz w:val="28"/>
          <w:szCs w:val="28"/>
        </w:rPr>
        <w:t xml:space="preserve"> статьи 73 Федерального закона от 6 октября 2003 года № 131-ФЗ "Об общих принципах организации местного самоуправления в Российской Федерации" заменить словами "пунктов 2 и 3 части 3 статьи 17 Федерального закона от 20 марта </w:t>
      </w:r>
      <w:r w:rsidR="00781EB0">
        <w:rPr>
          <w:rFonts w:ascii="Times New Roman" w:hAnsi="Times New Roman" w:cs="Times New Roman"/>
          <w:sz w:val="28"/>
          <w:szCs w:val="28"/>
        </w:rPr>
        <w:br/>
      </w:r>
      <w:r w:rsidRPr="00781EB0">
        <w:rPr>
          <w:rFonts w:ascii="Times New Roman" w:hAnsi="Times New Roman" w:cs="Times New Roman"/>
          <w:spacing w:val="-2"/>
          <w:sz w:val="28"/>
          <w:szCs w:val="28"/>
        </w:rPr>
        <w:t>2025 года № 33-ФЗ "Об общих принципах организации местного самоуправления</w:t>
      </w:r>
      <w:r w:rsidRPr="00781EB0">
        <w:rPr>
          <w:rFonts w:ascii="Times New Roman" w:hAnsi="Times New Roman" w:cs="Times New Roman"/>
          <w:sz w:val="28"/>
          <w:szCs w:val="28"/>
        </w:rPr>
        <w:t xml:space="preserve"> в единой системе публичной власти";</w:t>
      </w:r>
    </w:p>
    <w:p w:rsidR="008120D8" w:rsidRPr="00781EB0" w:rsidRDefault="008120D8" w:rsidP="00781EB0">
      <w:pPr>
        <w:pStyle w:val="ConsPlusNormal"/>
        <w:spacing w:line="245" w:lineRule="auto"/>
        <w:ind w:firstLine="709"/>
        <w:jc w:val="both"/>
      </w:pPr>
      <w:r w:rsidRPr="00781EB0">
        <w:t>7) в абзаце втором части 4 статьи 20 слова "части 2</w:t>
      </w:r>
      <w:r w:rsidRPr="00781EB0">
        <w:rPr>
          <w:vertAlign w:val="superscript"/>
        </w:rPr>
        <w:t>1</w:t>
      </w:r>
      <w:r w:rsidRPr="00781EB0">
        <w:t xml:space="preserve"> статьи 73 Федерального закона от 6 октября 2003 года № 131-ФЗ "Об общих принципах организации местного самоуправления в Российской Федерации" заменить словами "пунктов 2 и 3 части 3 статьи 17 Федерального закона от 20 марта </w:t>
      </w:r>
      <w:r w:rsidRPr="00781EB0">
        <w:br/>
      </w:r>
      <w:r w:rsidRPr="00781EB0">
        <w:rPr>
          <w:spacing w:val="-2"/>
        </w:rPr>
        <w:t>2025 года № 33-ФЗ "Об общих принципах организации местного самоуправления</w:t>
      </w:r>
      <w:r w:rsidRPr="00781EB0">
        <w:t xml:space="preserve"> в единой системе публичной власти";</w:t>
      </w:r>
    </w:p>
    <w:p w:rsidR="008120D8" w:rsidRPr="00781EB0" w:rsidRDefault="008120D8" w:rsidP="00781EB0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8) часть 3 статьи 29 изложить в следующей редакции:</w:t>
      </w:r>
    </w:p>
    <w:p w:rsidR="008120D8" w:rsidRPr="00781EB0" w:rsidRDefault="008120D8" w:rsidP="00781EB0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 xml:space="preserve">"3. Политическая партия, выдвинувшая кандидатов, муниципальный список кандидатов, которые зарегистрированы избирательной комиссией, </w:t>
      </w:r>
      <w:r w:rsidRPr="00781EB0">
        <w:rPr>
          <w:rFonts w:ascii="Times New Roman" w:hAnsi="Times New Roman" w:cs="Times New Roman"/>
          <w:sz w:val="28"/>
          <w:szCs w:val="28"/>
        </w:rPr>
        <w:br/>
        <w:t>не позднее чем за 10 дней до дня голосования публикует свою предвыборную программу не менее чем в одном муниципальном периодическом печатном издании или размещает на своем сайте (ином сайте) в информационно-телекоммуникационной сети "Интернет", а также в течение указанного срока представляет в соответствующую избирательную комиссию соответственно копию указанной публикации и (или) сообщает адрес сайта в информационно-телекоммуникационной сети "Интернет", на котором размещена такая программа. При опубликовании предвыборной программы в периодическом печатном издании используется бесплатная печатная площадь, предоставляемая избирательным объединениям, кандидатам в соответствии с Федеральным законом, настоящим областным законом, либо такая публикация оплачивается из средств избирательного фонда политической партии, избирательного фонда кандидата, выдвинутого этой политической партией.";</w:t>
      </w:r>
    </w:p>
    <w:p w:rsidR="008120D8" w:rsidRPr="00781EB0" w:rsidRDefault="008120D8" w:rsidP="00781EB0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9) в части 3 статьи 36 слова "пунктами 6, 7, 8</w:t>
      </w:r>
      <w:r w:rsidRPr="00781EB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81EB0">
        <w:rPr>
          <w:rFonts w:ascii="Times New Roman" w:hAnsi="Times New Roman" w:cs="Times New Roman"/>
          <w:sz w:val="28"/>
          <w:szCs w:val="28"/>
        </w:rPr>
        <w:t xml:space="preserve"> и 9</w:t>
      </w:r>
      <w:r w:rsidRPr="00781EB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81EB0">
        <w:rPr>
          <w:rFonts w:ascii="Times New Roman" w:hAnsi="Times New Roman" w:cs="Times New Roman"/>
          <w:sz w:val="28"/>
          <w:szCs w:val="28"/>
        </w:rPr>
        <w:t>" заменить словами "пунктами 6, 7, 8</w:t>
      </w:r>
      <w:r w:rsidRPr="00781EB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81EB0">
        <w:rPr>
          <w:rFonts w:ascii="Times New Roman" w:hAnsi="Times New Roman" w:cs="Times New Roman"/>
          <w:sz w:val="28"/>
          <w:szCs w:val="28"/>
        </w:rPr>
        <w:t>, 9</w:t>
      </w:r>
      <w:r w:rsidRPr="00781EB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81EB0">
        <w:rPr>
          <w:rFonts w:ascii="Times New Roman" w:hAnsi="Times New Roman" w:cs="Times New Roman"/>
          <w:sz w:val="28"/>
          <w:szCs w:val="28"/>
        </w:rPr>
        <w:t>, 9</w:t>
      </w:r>
      <w:r w:rsidRPr="00781EB0">
        <w:rPr>
          <w:rFonts w:ascii="Times New Roman" w:hAnsi="Times New Roman" w:cs="Times New Roman"/>
          <w:sz w:val="28"/>
          <w:szCs w:val="28"/>
          <w:vertAlign w:val="superscript"/>
        </w:rPr>
        <w:t xml:space="preserve">1-1 </w:t>
      </w:r>
      <w:r w:rsidRPr="00781EB0">
        <w:rPr>
          <w:rFonts w:ascii="Times New Roman" w:hAnsi="Times New Roman" w:cs="Times New Roman"/>
          <w:sz w:val="28"/>
          <w:szCs w:val="28"/>
        </w:rPr>
        <w:t>и 9</w:t>
      </w:r>
      <w:r w:rsidRPr="00781EB0">
        <w:rPr>
          <w:rFonts w:ascii="Times New Roman" w:hAnsi="Times New Roman" w:cs="Times New Roman"/>
          <w:sz w:val="28"/>
          <w:szCs w:val="28"/>
          <w:vertAlign w:val="superscript"/>
        </w:rPr>
        <w:t>2-2</w:t>
      </w:r>
      <w:r w:rsidRPr="00781EB0">
        <w:rPr>
          <w:rFonts w:ascii="Times New Roman" w:hAnsi="Times New Roman" w:cs="Times New Roman"/>
          <w:sz w:val="28"/>
          <w:szCs w:val="28"/>
        </w:rPr>
        <w:t>";</w:t>
      </w:r>
    </w:p>
    <w:p w:rsidR="008120D8" w:rsidRPr="00781EB0" w:rsidRDefault="008120D8" w:rsidP="00781EB0">
      <w:pPr>
        <w:pStyle w:val="ConsPlusNormal"/>
        <w:spacing w:line="245" w:lineRule="auto"/>
        <w:ind w:firstLine="709"/>
        <w:jc w:val="both"/>
      </w:pPr>
      <w:r w:rsidRPr="00781EB0">
        <w:t>10) в статье 37:</w:t>
      </w:r>
    </w:p>
    <w:p w:rsidR="008120D8" w:rsidRPr="00781EB0" w:rsidRDefault="008120D8" w:rsidP="00781EB0">
      <w:pPr>
        <w:pStyle w:val="ConsPlusNormal"/>
        <w:spacing w:line="245" w:lineRule="auto"/>
        <w:ind w:firstLine="709"/>
        <w:jc w:val="both"/>
        <w:rPr>
          <w:spacing w:val="-2"/>
        </w:rPr>
      </w:pPr>
      <w:r w:rsidRPr="00781EB0">
        <w:t xml:space="preserve">а) в </w:t>
      </w:r>
      <w:r w:rsidR="006345AD" w:rsidRPr="00781EB0">
        <w:t xml:space="preserve">абзаце первом </w:t>
      </w:r>
      <w:r w:rsidRPr="00781EB0">
        <w:t xml:space="preserve">части 1 слова "и обучением организаторов выборов </w:t>
      </w:r>
      <w:r w:rsidR="006345AD" w:rsidRPr="00781EB0">
        <w:br/>
      </w:r>
      <w:r w:rsidRPr="00781EB0">
        <w:rPr>
          <w:spacing w:val="-2"/>
        </w:rPr>
        <w:t>и избирателей" заменить словами "</w:t>
      </w:r>
      <w:r w:rsidR="00800E40">
        <w:rPr>
          <w:spacing w:val="-2"/>
        </w:rPr>
        <w:t xml:space="preserve">, </w:t>
      </w:r>
      <w:r w:rsidRPr="00781EB0">
        <w:rPr>
          <w:spacing w:val="-2"/>
        </w:rPr>
        <w:t>повышением правовой культуры избирателей, обучением организаторов выборов и иных участников избирательного процесса";</w:t>
      </w:r>
    </w:p>
    <w:p w:rsidR="008120D8" w:rsidRPr="00781EB0" w:rsidRDefault="008120D8" w:rsidP="00781EB0">
      <w:pPr>
        <w:pStyle w:val="ConsPlusNormal"/>
        <w:spacing w:line="245" w:lineRule="auto"/>
        <w:ind w:firstLine="709"/>
        <w:jc w:val="both"/>
      </w:pPr>
      <w:r w:rsidRPr="00781EB0">
        <w:t>б) часть 6 изложить в следующей редакции:</w:t>
      </w:r>
    </w:p>
    <w:p w:rsidR="008120D8" w:rsidRPr="00781EB0" w:rsidRDefault="008120D8" w:rsidP="00983141">
      <w:pPr>
        <w:pStyle w:val="ConsPlusNormal"/>
        <w:spacing w:line="245" w:lineRule="auto"/>
        <w:ind w:firstLine="709"/>
        <w:jc w:val="both"/>
      </w:pPr>
      <w:r w:rsidRPr="00781EB0">
        <w:t xml:space="preserve">"6. Порядок открытия и ведения счетов, учета, отчетности и перечисления денежных средств, выделенных из </w:t>
      </w:r>
      <w:r w:rsidR="006345AD" w:rsidRPr="00781EB0">
        <w:t xml:space="preserve">областного </w:t>
      </w:r>
      <w:r w:rsidRPr="00781EB0">
        <w:t xml:space="preserve">бюджета Ленинградской области в случаях, предусмотренных частью 1 настоящей статьи, местного бюджета Избирательной комиссии Ленинградской области, другим комиссиям </w:t>
      </w:r>
      <w:r w:rsidR="006345AD" w:rsidRPr="00781EB0">
        <w:br/>
      </w:r>
      <w:r w:rsidRPr="00781EB0">
        <w:t xml:space="preserve">на подготовку и проведение муниципальных выборов, эксплуатацию и развитие средств автоматизации, повышение правовой культуры избирателей, обучение организаторов выборов и иных участников избирательного процесса, обеспечение деятельности комиссий, устанавливается Избирательной комиссией </w:t>
      </w:r>
      <w:r w:rsidRPr="00781EB0">
        <w:lastRenderedPageBreak/>
        <w:t xml:space="preserve">Ленинградской области по согласованию с Северо-Западным главным управлением Центрального банка Российской Федерации. Денежные средства перечисляются на счета, открываемые Избирательной комиссией Ленинградской области в учреждениях Центрального банка Российской Федерации, осуществляющих расчетно-кассовое обслуживание, а в случае их отсутствия </w:t>
      </w:r>
      <w:r w:rsidR="006345AD" w:rsidRPr="00781EB0">
        <w:br/>
      </w:r>
      <w:r w:rsidRPr="00781EB0">
        <w:t xml:space="preserve">на территории, на которую распространяются полномочия комиссии, </w:t>
      </w:r>
      <w:r w:rsidR="006345AD" w:rsidRPr="00781EB0">
        <w:t>–</w:t>
      </w:r>
      <w:r w:rsidRPr="00781EB0">
        <w:t xml:space="preserve"> </w:t>
      </w:r>
      <w:r w:rsidR="006345AD" w:rsidRPr="00781EB0">
        <w:br/>
      </w:r>
      <w:r w:rsidRPr="00781EB0">
        <w:t>в филиалах ПАО Сбербанк. Денежные средства территориальным избирательным комиссиям перечисляются на счета, открываемые указанным комиссиям в филиалах ПАО Сбербанк, в договоре банковского счета с которым предусматривается условие о согласии указанных комиссий на предоставление ПАО Сбербанк сведений об операциях по счету Избирательной комиссии Ленинградской области в целях осуществления контроля за использованием таких денежных средств.";</w:t>
      </w:r>
    </w:p>
    <w:p w:rsidR="008120D8" w:rsidRPr="00781EB0" w:rsidRDefault="008120D8" w:rsidP="00983141">
      <w:pPr>
        <w:pStyle w:val="ConsPlusNormal"/>
        <w:spacing w:line="242" w:lineRule="auto"/>
        <w:ind w:firstLine="709"/>
        <w:jc w:val="both"/>
      </w:pPr>
      <w:r w:rsidRPr="00781EB0">
        <w:t>в) дополнить частью 6</w:t>
      </w:r>
      <w:r w:rsidRPr="00781EB0">
        <w:rPr>
          <w:vertAlign w:val="superscript"/>
        </w:rPr>
        <w:t>1</w:t>
      </w:r>
      <w:r w:rsidRPr="00781EB0">
        <w:t xml:space="preserve"> следующего содержания:</w:t>
      </w:r>
    </w:p>
    <w:p w:rsidR="008120D8" w:rsidRPr="00781EB0" w:rsidRDefault="008120D8" w:rsidP="00983141">
      <w:pPr>
        <w:pStyle w:val="ConsPlusNormal"/>
        <w:spacing w:line="242" w:lineRule="auto"/>
        <w:ind w:firstLine="709"/>
        <w:jc w:val="both"/>
      </w:pPr>
      <w:r w:rsidRPr="00781EB0">
        <w:t>"6</w:t>
      </w:r>
      <w:r w:rsidRPr="00781EB0">
        <w:rPr>
          <w:vertAlign w:val="superscript"/>
        </w:rPr>
        <w:t>1</w:t>
      </w:r>
      <w:r w:rsidRPr="00781EB0">
        <w:t>.</w:t>
      </w:r>
      <w:r w:rsidR="00464A01" w:rsidRPr="00781EB0">
        <w:t> </w:t>
      </w:r>
      <w:r w:rsidRPr="00781EB0">
        <w:t>Филиалы ПАО Сбербанк представляют в Избирательную комиссию Ленинградской области сведения об операциях по счетам, открытым территориальным избирательным комиссиям, в соответствии с соглашениями между ПАО Сбербанк и Центральной избирательной комиссией Российской Федерации или Избирательной комиссией Ленинградской области.";</w:t>
      </w:r>
    </w:p>
    <w:p w:rsidR="008120D8" w:rsidRPr="00781EB0" w:rsidRDefault="008120D8" w:rsidP="00983141">
      <w:pPr>
        <w:spacing w:after="0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11)</w:t>
      </w:r>
      <w:r w:rsidR="00464A01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в статье 39:</w:t>
      </w:r>
    </w:p>
    <w:p w:rsidR="008120D8" w:rsidRPr="00781EB0" w:rsidRDefault="008120D8" w:rsidP="00983141">
      <w:pPr>
        <w:spacing w:after="0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а)</w:t>
      </w:r>
      <w:r w:rsidR="00464A01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абзац первый части 1 дополнить предложением следующего содержания: "Специальный избирательный счет может быть открыт без личного присутствия (дистанционно) с учетом требований законодательства Российской Федерации.";</w:t>
      </w:r>
    </w:p>
    <w:p w:rsidR="008120D8" w:rsidRPr="00781EB0" w:rsidRDefault="008120D8" w:rsidP="00983141">
      <w:pPr>
        <w:spacing w:after="0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б)</w:t>
      </w:r>
      <w:r w:rsidR="00464A01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часть 9 изложить в следующей редакции:</w:t>
      </w:r>
    </w:p>
    <w:p w:rsidR="008120D8" w:rsidRPr="00781EB0" w:rsidRDefault="008120D8" w:rsidP="00983141">
      <w:pPr>
        <w:spacing w:after="0" w:line="24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"9.</w:t>
      </w:r>
      <w:r w:rsidR="00464A01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 xml:space="preserve">При проведении муниципальных выборов порядок открытия, ведения </w:t>
      </w:r>
      <w:r w:rsidR="00464A01" w:rsidRPr="00781EB0">
        <w:rPr>
          <w:rFonts w:ascii="Times New Roman" w:hAnsi="Times New Roman" w:cs="Times New Roman"/>
          <w:sz w:val="28"/>
          <w:szCs w:val="28"/>
        </w:rPr>
        <w:br/>
      </w:r>
      <w:r w:rsidRPr="00781EB0">
        <w:rPr>
          <w:rFonts w:ascii="Times New Roman" w:hAnsi="Times New Roman" w:cs="Times New Roman"/>
          <w:sz w:val="28"/>
          <w:szCs w:val="28"/>
        </w:rPr>
        <w:t xml:space="preserve">и закрытия специальных избирательных счетов устанавливается Избирательной комиссией Ленинградской области по согласованию с Северо-Западным главным управлением Центрального банка Российской Федерации. Порядок открытия, ведения и закрытия специальных избирательных счетов, специальных счетов фонда референдума без личного присутствия (дистанционно) устанавливается Центральной избирательной комиссией Российской Федерации по согласованию с Центральным банком Российской Федерации и федеральным </w:t>
      </w:r>
      <w:r w:rsidRPr="00781EB0">
        <w:rPr>
          <w:rFonts w:ascii="Times New Roman" w:hAnsi="Times New Roman" w:cs="Times New Roman"/>
          <w:spacing w:val="-2"/>
          <w:sz w:val="28"/>
          <w:szCs w:val="28"/>
        </w:rPr>
        <w:t>органом исполнительной власти, осуществляющим функции по противодействию</w:t>
      </w:r>
      <w:r w:rsidRPr="00781EB0">
        <w:rPr>
          <w:rFonts w:ascii="Times New Roman" w:hAnsi="Times New Roman" w:cs="Times New Roman"/>
          <w:sz w:val="28"/>
          <w:szCs w:val="28"/>
        </w:rPr>
        <w:t xml:space="preserve">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уничтожения. Порядок</w:t>
      </w:r>
      <w:r w:rsidR="00781EB0">
        <w:rPr>
          <w:rFonts w:ascii="Times New Roman" w:hAnsi="Times New Roman" w:cs="Times New Roman"/>
          <w:sz w:val="28"/>
          <w:szCs w:val="28"/>
        </w:rPr>
        <w:t xml:space="preserve"> </w:t>
      </w:r>
      <w:r w:rsidRPr="00781EB0">
        <w:rPr>
          <w:rFonts w:ascii="Times New Roman" w:hAnsi="Times New Roman" w:cs="Times New Roman"/>
          <w:sz w:val="28"/>
          <w:szCs w:val="28"/>
        </w:rPr>
        <w:t xml:space="preserve">и формы учета </w:t>
      </w:r>
      <w:r w:rsidR="00781EB0">
        <w:rPr>
          <w:rFonts w:ascii="Times New Roman" w:hAnsi="Times New Roman" w:cs="Times New Roman"/>
          <w:sz w:val="28"/>
          <w:szCs w:val="28"/>
        </w:rPr>
        <w:br/>
      </w:r>
      <w:r w:rsidRPr="00781EB0">
        <w:rPr>
          <w:rFonts w:ascii="Times New Roman" w:hAnsi="Times New Roman" w:cs="Times New Roman"/>
          <w:sz w:val="28"/>
          <w:szCs w:val="28"/>
        </w:rPr>
        <w:t>и отчетности о поступлении средств избирательных фондов и расходовании этих средств, в том числе по каждой операции, устанавливаются территориальной избирательной комиссией.";</w:t>
      </w:r>
    </w:p>
    <w:p w:rsidR="008120D8" w:rsidRPr="00781EB0" w:rsidRDefault="008120D8" w:rsidP="00983141">
      <w:pPr>
        <w:pStyle w:val="ConsPlusNormal"/>
        <w:spacing w:line="242" w:lineRule="auto"/>
        <w:ind w:firstLine="709"/>
        <w:jc w:val="both"/>
      </w:pPr>
      <w:r w:rsidRPr="00781EB0">
        <w:t>12)</w:t>
      </w:r>
      <w:r w:rsidR="00464A01" w:rsidRPr="00781EB0">
        <w:t> </w:t>
      </w:r>
      <w:r w:rsidRPr="00781EB0">
        <w:t>в статье 41:</w:t>
      </w:r>
    </w:p>
    <w:p w:rsidR="008120D8" w:rsidRPr="00781EB0" w:rsidRDefault="008120D8" w:rsidP="00983141">
      <w:pPr>
        <w:pStyle w:val="ConsPlusNormal"/>
        <w:spacing w:line="242" w:lineRule="auto"/>
        <w:ind w:firstLine="709"/>
        <w:jc w:val="both"/>
      </w:pPr>
      <w:r w:rsidRPr="00781EB0">
        <w:t>а)</w:t>
      </w:r>
      <w:r w:rsidR="00464A01" w:rsidRPr="00781EB0">
        <w:t> </w:t>
      </w:r>
      <w:r w:rsidRPr="00781EB0">
        <w:t>часть 5 изложить в следующей редакции:</w:t>
      </w:r>
    </w:p>
    <w:p w:rsidR="008120D8" w:rsidRPr="00781EB0" w:rsidRDefault="008120D8" w:rsidP="00983141">
      <w:pPr>
        <w:pStyle w:val="ConsPlusNormal"/>
        <w:spacing w:line="247" w:lineRule="auto"/>
        <w:ind w:firstLine="709"/>
        <w:jc w:val="both"/>
      </w:pPr>
      <w:r w:rsidRPr="00781EB0">
        <w:t>"5.</w:t>
      </w:r>
      <w:r w:rsidR="00800E40">
        <w:t> </w:t>
      </w:r>
      <w:r w:rsidRPr="00781EB0">
        <w:t xml:space="preserve">Копии финансовых отчетов, указанных в части 2 настоящей статьи, </w:t>
      </w:r>
      <w:r w:rsidR="00464A01" w:rsidRPr="00781EB0">
        <w:br/>
      </w:r>
      <w:r w:rsidRPr="00781EB0">
        <w:t xml:space="preserve">не позднее чем через пять дней со дня их получения размещаются </w:t>
      </w:r>
      <w:r w:rsidRPr="00781EB0">
        <w:lastRenderedPageBreak/>
        <w:t xml:space="preserve">территориальной избирательной комиссией на своем официальном сайте </w:t>
      </w:r>
      <w:r w:rsidR="00464A01" w:rsidRPr="00781EB0">
        <w:br/>
      </w:r>
      <w:r w:rsidRPr="00781EB0">
        <w:t>в информационно-телекоммуникационной сети "Интернет", а в случае отсутствия такого сайта – на официальном сайте Избирательной комиссии Ленинградской области в информационно-телекоммуникационной сети "Интернет".";</w:t>
      </w:r>
    </w:p>
    <w:p w:rsidR="008120D8" w:rsidRPr="00781EB0" w:rsidRDefault="008120D8" w:rsidP="00983141">
      <w:pPr>
        <w:pStyle w:val="ConsPlusNormal"/>
        <w:spacing w:line="247" w:lineRule="auto"/>
        <w:ind w:firstLine="709"/>
        <w:jc w:val="both"/>
      </w:pPr>
      <w:r w:rsidRPr="00781EB0">
        <w:t>б)</w:t>
      </w:r>
      <w:r w:rsidR="00464A01" w:rsidRPr="00781EB0">
        <w:t> </w:t>
      </w:r>
      <w:r w:rsidRPr="00781EB0">
        <w:t>часть 7 изложить в следующей редакции:</w:t>
      </w:r>
    </w:p>
    <w:p w:rsidR="008120D8" w:rsidRPr="00781EB0" w:rsidRDefault="008120D8" w:rsidP="00983141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"7.</w:t>
      </w:r>
      <w:r w:rsidR="00464A01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 xml:space="preserve">Соответствующая избирательная комиссия до дня голосования периодически размещает на своем официальном сайте в информационно-телекоммуникационной сети "Интернет" (в случае отсутствия такого сайта – </w:t>
      </w:r>
      <w:r w:rsidR="00464A01" w:rsidRPr="00781EB0">
        <w:rPr>
          <w:rFonts w:ascii="Times New Roman" w:hAnsi="Times New Roman" w:cs="Times New Roman"/>
          <w:sz w:val="28"/>
          <w:szCs w:val="28"/>
        </w:rPr>
        <w:br/>
      </w:r>
      <w:r w:rsidRPr="00781EB0">
        <w:rPr>
          <w:rFonts w:ascii="Times New Roman" w:hAnsi="Times New Roman" w:cs="Times New Roman"/>
          <w:sz w:val="28"/>
          <w:szCs w:val="28"/>
        </w:rPr>
        <w:t xml:space="preserve">на официальном сайте Избирательной комиссии Ленинградской области </w:t>
      </w:r>
      <w:r w:rsidR="00464A01" w:rsidRPr="00781EB0">
        <w:rPr>
          <w:rFonts w:ascii="Times New Roman" w:hAnsi="Times New Roman" w:cs="Times New Roman"/>
          <w:sz w:val="28"/>
          <w:szCs w:val="28"/>
        </w:rPr>
        <w:br/>
      </w:r>
      <w:r w:rsidRPr="00781EB0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"Интернет") сведения об общей сумме средств, поступивших в избирательный фонд кандидата, избирательного объединения, об общей сумме израсходованных средств, об общей сумме средств, возвращенных жертвователям из соответствующего избирательного фонда кандидата, избирательного объединения.";</w:t>
      </w:r>
    </w:p>
    <w:p w:rsidR="008120D8" w:rsidRPr="00781EB0" w:rsidRDefault="008120D8" w:rsidP="00983141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13)</w:t>
      </w:r>
      <w:r w:rsidR="00464A01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в статье 43:</w:t>
      </w:r>
    </w:p>
    <w:p w:rsidR="008120D8" w:rsidRPr="00781EB0" w:rsidRDefault="008120D8" w:rsidP="00983141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а)</w:t>
      </w:r>
      <w:r w:rsidR="00464A01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в части 1 слова "обучение организаторов выборов и избирателей" заменить словами "повышение правовой культуры избирателей, обучение организаторов выборов и иных участников избирательного процесса";</w:t>
      </w:r>
    </w:p>
    <w:p w:rsidR="008120D8" w:rsidRPr="00781EB0" w:rsidRDefault="008120D8" w:rsidP="00983141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б)</w:t>
      </w:r>
      <w:r w:rsidR="00464A01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 xml:space="preserve">в пункте 7 части 2 слова "и организаторов выборов" заменить словами </w:t>
      </w:r>
      <w:r w:rsidR="00464A01" w:rsidRPr="00781EB0">
        <w:rPr>
          <w:rFonts w:ascii="Times New Roman" w:hAnsi="Times New Roman" w:cs="Times New Roman"/>
          <w:sz w:val="28"/>
          <w:szCs w:val="28"/>
        </w:rPr>
        <w:br/>
      </w:r>
      <w:r w:rsidRPr="00781EB0">
        <w:rPr>
          <w:rFonts w:ascii="Times New Roman" w:hAnsi="Times New Roman" w:cs="Times New Roman"/>
          <w:sz w:val="28"/>
          <w:szCs w:val="28"/>
        </w:rPr>
        <w:t>", обучение организаторов выборов и иных участников избирательного процесса";</w:t>
      </w:r>
    </w:p>
    <w:p w:rsidR="008120D8" w:rsidRPr="00781EB0" w:rsidRDefault="008120D8" w:rsidP="00983141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14)</w:t>
      </w:r>
      <w:r w:rsidR="00464A01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часть 9 статьи 47 дополнить предложением следующего содержания: "В случае если избиратель повторно обращается с просьбой выдать новый бюллетень взамен испорченного, решение о выдаче такого бюллетеня принимается участковой избирательной комиссией.";</w:t>
      </w:r>
    </w:p>
    <w:p w:rsidR="008120D8" w:rsidRPr="00781EB0" w:rsidRDefault="008120D8" w:rsidP="00983141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15)</w:t>
      </w:r>
      <w:r w:rsidR="00464A01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часть 1</w:t>
      </w:r>
      <w:r w:rsidRPr="00781EB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81EB0">
        <w:rPr>
          <w:rFonts w:ascii="Times New Roman" w:hAnsi="Times New Roman" w:cs="Times New Roman"/>
          <w:sz w:val="28"/>
          <w:szCs w:val="28"/>
        </w:rPr>
        <w:t xml:space="preserve"> статьи 50 изложить в следующей редакции:</w:t>
      </w:r>
    </w:p>
    <w:p w:rsidR="008120D8" w:rsidRPr="00781EB0" w:rsidRDefault="008120D8" w:rsidP="00983141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"1</w:t>
      </w:r>
      <w:r w:rsidRPr="00781EB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81EB0">
        <w:rPr>
          <w:rFonts w:ascii="Times New Roman" w:hAnsi="Times New Roman" w:cs="Times New Roman"/>
          <w:sz w:val="28"/>
          <w:szCs w:val="28"/>
        </w:rPr>
        <w:t>.</w:t>
      </w:r>
      <w:r w:rsidR="00464A01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По решению территориальной избирательной комиссии в порядке, установленном Центральной избирательной комиссией Российской Федерации, протокол участковой избирательной комиссии об итогах голосования может быть составлен в электронном виде. Особенности установления итогов голосования участковой избирательной комиссией в таком случае определяются Центральной избирательной комиссией Российской Федерации.";</w:t>
      </w:r>
    </w:p>
    <w:p w:rsidR="008120D8" w:rsidRPr="00781EB0" w:rsidRDefault="008120D8" w:rsidP="00983141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16) в статье 52:</w:t>
      </w:r>
    </w:p>
    <w:p w:rsidR="008120D8" w:rsidRPr="00781EB0" w:rsidRDefault="008120D8" w:rsidP="00983141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а) дополнить частью 4</w:t>
      </w:r>
      <w:r w:rsidRPr="00781EB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81EB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120D8" w:rsidRPr="00781EB0" w:rsidRDefault="008120D8" w:rsidP="00983141">
      <w:pPr>
        <w:spacing w:after="0" w:line="24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"4</w:t>
      </w:r>
      <w:r w:rsidRPr="00781EB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81EB0">
        <w:rPr>
          <w:rFonts w:ascii="Times New Roman" w:hAnsi="Times New Roman" w:cs="Times New Roman"/>
          <w:sz w:val="28"/>
          <w:szCs w:val="28"/>
        </w:rPr>
        <w:t>.</w:t>
      </w:r>
      <w:r w:rsidR="00464A01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По решению территориальной</w:t>
      </w:r>
      <w:r w:rsidR="00464A01" w:rsidRPr="00781EB0">
        <w:rPr>
          <w:rFonts w:ascii="Times New Roman" w:hAnsi="Times New Roman" w:cs="Times New Roman"/>
          <w:sz w:val="28"/>
          <w:szCs w:val="28"/>
        </w:rPr>
        <w:t xml:space="preserve"> избирательной</w:t>
      </w:r>
      <w:r w:rsidRPr="00781EB0">
        <w:rPr>
          <w:rFonts w:ascii="Times New Roman" w:hAnsi="Times New Roman" w:cs="Times New Roman"/>
          <w:sz w:val="28"/>
          <w:szCs w:val="28"/>
        </w:rPr>
        <w:t xml:space="preserve"> комиссии в порядке, установленном Центральной избирательной комиссией Российской Федерации, сводная таблица и протокол об итогах голосования могут быть составлены </w:t>
      </w:r>
      <w:r w:rsidR="00464A01" w:rsidRPr="00781EB0">
        <w:rPr>
          <w:rFonts w:ascii="Times New Roman" w:hAnsi="Times New Roman" w:cs="Times New Roman"/>
          <w:sz w:val="28"/>
          <w:szCs w:val="28"/>
        </w:rPr>
        <w:br/>
      </w:r>
      <w:r w:rsidRPr="00781EB0">
        <w:rPr>
          <w:rFonts w:ascii="Times New Roman" w:hAnsi="Times New Roman" w:cs="Times New Roman"/>
          <w:sz w:val="28"/>
          <w:szCs w:val="28"/>
        </w:rPr>
        <w:t>в электронном виде. Особенности установления итогов голосования, определения результатов выборов соответствующей комиссией в таком случае устанавливаются Центральной избирательной комиссией Российской Федерации.";</w:t>
      </w:r>
    </w:p>
    <w:p w:rsidR="008120D8" w:rsidRPr="00781EB0" w:rsidRDefault="008120D8" w:rsidP="00983141">
      <w:pPr>
        <w:keepLines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lastRenderedPageBreak/>
        <w:t xml:space="preserve">б) часть 5 дополнить новым третьим предложением следующего содержания: "Если протокол составлен в электронном виде, его копия изготавливается путем распечатки протокола на бумажном носителе </w:t>
      </w:r>
      <w:r w:rsidR="00781EB0">
        <w:rPr>
          <w:rFonts w:ascii="Times New Roman" w:hAnsi="Times New Roman" w:cs="Times New Roman"/>
          <w:sz w:val="28"/>
          <w:szCs w:val="28"/>
        </w:rPr>
        <w:br/>
      </w:r>
      <w:r w:rsidRPr="00781EB0">
        <w:rPr>
          <w:rFonts w:ascii="Times New Roman" w:hAnsi="Times New Roman" w:cs="Times New Roman"/>
          <w:sz w:val="28"/>
          <w:szCs w:val="28"/>
        </w:rPr>
        <w:t>и заверяется в порядке, установленном Федеральным законом.";</w:t>
      </w:r>
    </w:p>
    <w:p w:rsidR="008120D8" w:rsidRPr="00781EB0" w:rsidRDefault="008120D8" w:rsidP="00983141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17)</w:t>
      </w:r>
      <w:r w:rsidR="00464A01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пункт 1 части 1 статьи 65 изложить в следующей редакции:</w:t>
      </w:r>
    </w:p>
    <w:p w:rsidR="008120D8" w:rsidRPr="00781EB0" w:rsidRDefault="008120D8" w:rsidP="00983141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"1)</w:t>
      </w:r>
      <w:r w:rsidR="00464A01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нотариально удостоверенн</w:t>
      </w:r>
      <w:r w:rsidR="00464A01" w:rsidRPr="00781EB0">
        <w:rPr>
          <w:rFonts w:ascii="Times New Roman" w:hAnsi="Times New Roman" w:cs="Times New Roman"/>
          <w:sz w:val="28"/>
          <w:szCs w:val="28"/>
        </w:rPr>
        <w:t>ая</w:t>
      </w:r>
      <w:r w:rsidRPr="00781EB0">
        <w:rPr>
          <w:rFonts w:ascii="Times New Roman" w:hAnsi="Times New Roman" w:cs="Times New Roman"/>
          <w:sz w:val="28"/>
          <w:szCs w:val="28"/>
        </w:rPr>
        <w:t xml:space="preserve"> копи</w:t>
      </w:r>
      <w:r w:rsidR="00464A01" w:rsidRPr="00781EB0">
        <w:rPr>
          <w:rFonts w:ascii="Times New Roman" w:hAnsi="Times New Roman" w:cs="Times New Roman"/>
          <w:sz w:val="28"/>
          <w:szCs w:val="28"/>
        </w:rPr>
        <w:t>я</w:t>
      </w:r>
      <w:r w:rsidRPr="00781EB0">
        <w:rPr>
          <w:rFonts w:ascii="Times New Roman" w:hAnsi="Times New Roman" w:cs="Times New Roman"/>
          <w:sz w:val="28"/>
          <w:szCs w:val="28"/>
        </w:rPr>
        <w:t xml:space="preserve"> документа о государственной регистрации избирательного объединения, выданного федеральным органом исполнительной власти, уполномоченным на осуществление функций в сфере регистрации общественных объединений, его территориальным органом, </w:t>
      </w:r>
      <w:r w:rsidR="00781EB0">
        <w:rPr>
          <w:rFonts w:ascii="Times New Roman" w:hAnsi="Times New Roman" w:cs="Times New Roman"/>
          <w:sz w:val="28"/>
          <w:szCs w:val="28"/>
        </w:rPr>
        <w:br/>
      </w:r>
      <w:r w:rsidRPr="00781EB0">
        <w:rPr>
          <w:rFonts w:ascii="Times New Roman" w:hAnsi="Times New Roman" w:cs="Times New Roman"/>
          <w:sz w:val="28"/>
          <w:szCs w:val="28"/>
        </w:rPr>
        <w:t>или документ, подтверждающий факт внесения записи об избирательном объединении в единый государственный реестр юридических лиц, а в случае, если избирательное объединение не является юридическим лицом, также решение о его создании;";</w:t>
      </w:r>
    </w:p>
    <w:p w:rsidR="008120D8" w:rsidRPr="00781EB0" w:rsidRDefault="008120D8" w:rsidP="00983141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18)</w:t>
      </w:r>
      <w:r w:rsidR="00781EB0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часть 1 статьи 72 дополнить предложением следующего содержания: "Специальный избирательный счет может быть открыт без личного присутствия (дистанционно) с учетом требований законодательства Российской Федерации.";</w:t>
      </w:r>
    </w:p>
    <w:p w:rsidR="008120D8" w:rsidRPr="00781EB0" w:rsidRDefault="008120D8" w:rsidP="00983141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19)</w:t>
      </w:r>
      <w:r w:rsidR="00781EB0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в статье 76:</w:t>
      </w:r>
    </w:p>
    <w:p w:rsidR="008120D8" w:rsidRPr="00781EB0" w:rsidRDefault="008120D8" w:rsidP="00983141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а)</w:t>
      </w:r>
      <w:r w:rsidR="00781EB0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дополнить частью 3</w:t>
      </w:r>
      <w:r w:rsidRPr="00781EB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81EB0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120D8" w:rsidRPr="00781EB0" w:rsidRDefault="008120D8" w:rsidP="00983141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"3</w:t>
      </w:r>
      <w:r w:rsidRPr="00781EB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81EB0">
        <w:rPr>
          <w:rFonts w:ascii="Times New Roman" w:hAnsi="Times New Roman" w:cs="Times New Roman"/>
          <w:sz w:val="28"/>
          <w:szCs w:val="28"/>
        </w:rPr>
        <w:t>.</w:t>
      </w:r>
      <w:r w:rsidR="00781EB0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Дополнительные выборы депутатов представительного органа муниципального образования не назначаются и не проводятся в год, предшествующий году проведения основных выборов депутатов данного представительного органа муниципального образования, а также в год проведения указанных выборов, за исключением случая, предусмотренного частью 4 настоящей статьи.";</w:t>
      </w:r>
    </w:p>
    <w:p w:rsidR="008120D8" w:rsidRPr="00781EB0" w:rsidRDefault="008120D8" w:rsidP="00983141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б)</w:t>
      </w:r>
      <w:r w:rsidR="00781EB0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в части 4 слова "а проведение дополнительных выборов в соответствии с частью 3 настоящей статьи не предусмотрено, назначаются новые основные выборы, которые проводятся в сроки, установленные частью 3 статьи 6 настоящего областного закона" заменить словами "то в год, предшествующий году проведения основных выборов депутатов данного представительного органа муниципального образования, не позднее чем через четыре месяца со дня такого досрочного прекращения полномочий проводятся дополнительные выборы, а в год проведения основных выборов депутатов указанных органов назначаются новые основные выборы, которые проводятся в сроки, установленные частью 3 статьи 6 настоящего областного закона";</w:t>
      </w:r>
    </w:p>
    <w:p w:rsidR="008120D8" w:rsidRPr="00781EB0" w:rsidRDefault="008120D8" w:rsidP="00983141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20)</w:t>
      </w:r>
      <w:r w:rsidR="00781EB0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пункт 2 части 2 статьи 80 изложить в следующей редакции:</w:t>
      </w:r>
    </w:p>
    <w:p w:rsidR="008120D8" w:rsidRPr="00781EB0" w:rsidRDefault="008120D8" w:rsidP="00983141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"2)</w:t>
      </w:r>
      <w:r w:rsidR="00781EB0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 xml:space="preserve">нотариально удостоверенную копию документа о государственной регистрации избирательного объединения, выданного федеральным органом исполнительной власти, уполномоченным на осуществление функций в сфере регистрации общественных объединений, его территориальным органом, </w:t>
      </w:r>
      <w:r w:rsidR="00781EB0">
        <w:rPr>
          <w:rFonts w:ascii="Times New Roman" w:hAnsi="Times New Roman" w:cs="Times New Roman"/>
          <w:sz w:val="28"/>
          <w:szCs w:val="28"/>
        </w:rPr>
        <w:br/>
      </w:r>
      <w:r w:rsidRPr="00781EB0">
        <w:rPr>
          <w:rFonts w:ascii="Times New Roman" w:hAnsi="Times New Roman" w:cs="Times New Roman"/>
          <w:sz w:val="28"/>
          <w:szCs w:val="28"/>
        </w:rPr>
        <w:t>или документ, подтверждающий факт внесения записи об избирательном объединении в единый государственный реестр юридических лиц, а в случае, если избирательное объединение не является юридическим лицом, также решение о его создании;";</w:t>
      </w:r>
    </w:p>
    <w:p w:rsidR="0005471B" w:rsidRPr="00781EB0" w:rsidRDefault="008120D8" w:rsidP="00983141">
      <w:pPr>
        <w:keepNext/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lastRenderedPageBreak/>
        <w:t>21)</w:t>
      </w:r>
      <w:r w:rsidR="00781EB0" w:rsidRPr="00781EB0">
        <w:rPr>
          <w:rFonts w:ascii="Times New Roman" w:hAnsi="Times New Roman" w:cs="Times New Roman"/>
          <w:sz w:val="28"/>
          <w:szCs w:val="28"/>
        </w:rPr>
        <w:t> </w:t>
      </w:r>
      <w:r w:rsidRPr="00781EB0">
        <w:rPr>
          <w:rFonts w:ascii="Times New Roman" w:hAnsi="Times New Roman" w:cs="Times New Roman"/>
          <w:sz w:val="28"/>
          <w:szCs w:val="28"/>
        </w:rPr>
        <w:t>часть 1 статьи 87 дополнить предложением следующего содержания: "Специальный избирательный счет может быть открыт без личного присутствия (дистанционно) с учетом требований законодательства Российской Федерации</w:t>
      </w:r>
      <w:r w:rsidR="00781EB0" w:rsidRPr="00781EB0">
        <w:rPr>
          <w:rFonts w:ascii="Times New Roman" w:hAnsi="Times New Roman" w:cs="Times New Roman"/>
          <w:sz w:val="28"/>
          <w:szCs w:val="28"/>
        </w:rPr>
        <w:t>.</w:t>
      </w:r>
      <w:r w:rsidRPr="00781EB0">
        <w:rPr>
          <w:rFonts w:ascii="Times New Roman" w:hAnsi="Times New Roman" w:cs="Times New Roman"/>
          <w:sz w:val="28"/>
          <w:szCs w:val="28"/>
        </w:rPr>
        <w:t>"</w:t>
      </w:r>
      <w:r w:rsidR="0005471B" w:rsidRPr="00781EB0">
        <w:rPr>
          <w:rFonts w:ascii="Times New Roman" w:hAnsi="Times New Roman" w:cs="Times New Roman"/>
          <w:sz w:val="28"/>
          <w:szCs w:val="28"/>
        </w:rPr>
        <w:t>.</w:t>
      </w:r>
    </w:p>
    <w:p w:rsidR="0005471B" w:rsidRPr="00781EB0" w:rsidRDefault="0005471B" w:rsidP="008120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471B" w:rsidRPr="00781EB0" w:rsidRDefault="0005471B" w:rsidP="008120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81EB0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8120D8" w:rsidRPr="00781EB0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781EB0" w:rsidRPr="00781EB0" w:rsidRDefault="00781EB0" w:rsidP="008120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Pr="00781EB0" w:rsidRDefault="008120D8" w:rsidP="00781EB0">
      <w:pPr>
        <w:spacing w:after="0" w:line="24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EB0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2E5722" w:rsidRPr="00781EB0">
        <w:rPr>
          <w:rFonts w:ascii="Times New Roman" w:hAnsi="Times New Roman" w:cs="Times New Roman"/>
          <w:sz w:val="28"/>
          <w:szCs w:val="28"/>
        </w:rPr>
        <w:t>.</w:t>
      </w:r>
    </w:p>
    <w:p w:rsidR="003A6ED4" w:rsidRPr="008120D8" w:rsidRDefault="003A6ED4" w:rsidP="00812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8120D8" w:rsidRDefault="00A34906" w:rsidP="00812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8120D8" w:rsidRDefault="0007501D" w:rsidP="008120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8120D8" w:rsidRDefault="0007501D" w:rsidP="00781EB0">
      <w:pPr>
        <w:tabs>
          <w:tab w:val="right" w:pos="9639"/>
        </w:tabs>
        <w:autoSpaceDE w:val="0"/>
        <w:autoSpaceDN w:val="0"/>
        <w:adjustRightInd w:val="0"/>
        <w:spacing w:after="0" w:line="24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0D8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8120D8">
        <w:rPr>
          <w:rFonts w:ascii="Times New Roman" w:hAnsi="Times New Roman" w:cs="Times New Roman"/>
          <w:sz w:val="28"/>
          <w:szCs w:val="28"/>
        </w:rPr>
        <w:br/>
        <w:t>Ленинградской области</w:t>
      </w:r>
      <w:r w:rsidRPr="008120D8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8120D8" w:rsidRDefault="0007501D" w:rsidP="008120D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8120D8" w:rsidRDefault="00243535" w:rsidP="008120D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3535" w:rsidRPr="008120D8" w:rsidRDefault="008D0476" w:rsidP="008120D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43535" w:rsidRPr="008120D8" w:rsidRDefault="008D0476" w:rsidP="008120D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июня 2026 года</w:t>
      </w:r>
    </w:p>
    <w:p w:rsidR="0007501D" w:rsidRPr="008120D8" w:rsidRDefault="008D0476" w:rsidP="008120D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64-оз</w:t>
      </w:r>
    </w:p>
    <w:sectPr w:rsidR="0007501D" w:rsidRPr="008120D8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DFC" w:rsidRDefault="00627DFC">
      <w:pPr>
        <w:spacing w:after="0" w:line="240" w:lineRule="auto"/>
      </w:pPr>
      <w:r>
        <w:separator/>
      </w:r>
    </w:p>
  </w:endnote>
  <w:endnote w:type="continuationSeparator" w:id="0">
    <w:p w:rsidR="00627DFC" w:rsidRDefault="00627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DFC" w:rsidRDefault="00627DFC">
      <w:pPr>
        <w:spacing w:after="0" w:line="240" w:lineRule="auto"/>
      </w:pPr>
      <w:r>
        <w:separator/>
      </w:r>
    </w:p>
  </w:footnote>
  <w:footnote w:type="continuationSeparator" w:id="0">
    <w:p w:rsidR="00627DFC" w:rsidRDefault="00627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8447B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627DFC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471B"/>
    <w:rsid w:val="00055B75"/>
    <w:rsid w:val="0007367D"/>
    <w:rsid w:val="0007501D"/>
    <w:rsid w:val="00111245"/>
    <w:rsid w:val="00147F52"/>
    <w:rsid w:val="001869D7"/>
    <w:rsid w:val="001B73B1"/>
    <w:rsid w:val="00230D28"/>
    <w:rsid w:val="00243535"/>
    <w:rsid w:val="002B448F"/>
    <w:rsid w:val="002E5722"/>
    <w:rsid w:val="003565F8"/>
    <w:rsid w:val="003A6ED4"/>
    <w:rsid w:val="003B7800"/>
    <w:rsid w:val="003C4A2E"/>
    <w:rsid w:val="003F5276"/>
    <w:rsid w:val="004520A3"/>
    <w:rsid w:val="00464A01"/>
    <w:rsid w:val="004D31A9"/>
    <w:rsid w:val="005975B5"/>
    <w:rsid w:val="005B0236"/>
    <w:rsid w:val="005E7918"/>
    <w:rsid w:val="00602A4D"/>
    <w:rsid w:val="00627DFC"/>
    <w:rsid w:val="006345AD"/>
    <w:rsid w:val="006758D2"/>
    <w:rsid w:val="0068783E"/>
    <w:rsid w:val="00691D23"/>
    <w:rsid w:val="006B6F8C"/>
    <w:rsid w:val="00781EB0"/>
    <w:rsid w:val="007900B1"/>
    <w:rsid w:val="007A45F4"/>
    <w:rsid w:val="00800E40"/>
    <w:rsid w:val="008120D8"/>
    <w:rsid w:val="0088447B"/>
    <w:rsid w:val="008D0476"/>
    <w:rsid w:val="0091509F"/>
    <w:rsid w:val="00927A76"/>
    <w:rsid w:val="00935D0C"/>
    <w:rsid w:val="00983141"/>
    <w:rsid w:val="009910AF"/>
    <w:rsid w:val="009C4CFA"/>
    <w:rsid w:val="00A34906"/>
    <w:rsid w:val="00A649E9"/>
    <w:rsid w:val="00AA69EB"/>
    <w:rsid w:val="00B45306"/>
    <w:rsid w:val="00B81568"/>
    <w:rsid w:val="00C00250"/>
    <w:rsid w:val="00C00932"/>
    <w:rsid w:val="00C56D5D"/>
    <w:rsid w:val="00D64BCB"/>
    <w:rsid w:val="00D81845"/>
    <w:rsid w:val="00DA5035"/>
    <w:rsid w:val="00DC70E0"/>
    <w:rsid w:val="00E510FD"/>
    <w:rsid w:val="00E8086E"/>
    <w:rsid w:val="00EB46DC"/>
    <w:rsid w:val="00F03856"/>
    <w:rsid w:val="00F46002"/>
    <w:rsid w:val="00F474D0"/>
    <w:rsid w:val="00F77697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Heading">
    <w:name w:val="Heading"/>
    <w:rsid w:val="0005471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7">
    <w:name w:val="footer"/>
    <w:basedOn w:val="a"/>
    <w:link w:val="a8"/>
    <w:uiPriority w:val="99"/>
    <w:unhideWhenUsed/>
    <w:rsid w:val="008120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12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2026-05-27T12:07:00Z</cp:lastPrinted>
  <dcterms:created xsi:type="dcterms:W3CDTF">2026-06-22T13:18:00Z</dcterms:created>
  <dcterms:modified xsi:type="dcterms:W3CDTF">2026-06-22T13:18:00Z</dcterms:modified>
</cp:coreProperties>
</file>