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</w:p>
    <w:p w14:paraId="0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Ф</w:t>
      </w:r>
      <w:r>
        <w:rPr>
          <w:b w:val="1"/>
          <w:sz w:val="28"/>
        </w:rPr>
        <w:t>ИНАНСОВО-ЭКОНОМИЧЕСКОЕ ОБОСНОВАНИЕ</w:t>
      </w:r>
    </w:p>
    <w:p w14:paraId="03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 проекту областного закона «</w:t>
      </w:r>
      <w:r>
        <w:rPr>
          <w:rFonts w:ascii="Times New Roman" w:hAnsi="Times New Roman"/>
          <w:b w:val="1"/>
          <w:sz w:val="28"/>
        </w:rPr>
        <w:t>О внесении изменения</w:t>
      </w:r>
      <w:r>
        <w:rPr>
          <w:rFonts w:ascii="Times New Roman" w:hAnsi="Times New Roman"/>
          <w:b w:val="1"/>
          <w:sz w:val="28"/>
        </w:rPr>
        <w:t xml:space="preserve"> в </w:t>
      </w:r>
      <w:r>
        <w:rPr>
          <w:rFonts w:ascii="Times New Roman" w:hAnsi="Times New Roman"/>
          <w:b w:val="1"/>
          <w:sz w:val="28"/>
        </w:rPr>
        <w:t>об</w:t>
      </w:r>
      <w:r>
        <w:rPr>
          <w:rFonts w:ascii="Times New Roman" w:hAnsi="Times New Roman"/>
          <w:b w:val="1"/>
          <w:sz w:val="28"/>
        </w:rPr>
        <w:t>ластно</w:t>
      </w:r>
      <w:r>
        <w:rPr>
          <w:rFonts w:ascii="Times New Roman" w:hAnsi="Times New Roman"/>
          <w:b w:val="1"/>
          <w:sz w:val="28"/>
        </w:rPr>
        <w:t>й</w:t>
      </w:r>
      <w:r>
        <w:rPr>
          <w:rFonts w:ascii="Times New Roman" w:hAnsi="Times New Roman"/>
          <w:b w:val="1"/>
          <w:sz w:val="28"/>
        </w:rPr>
        <w:t xml:space="preserve"> закон «</w:t>
      </w:r>
      <w:r>
        <w:rPr>
          <w:rFonts w:ascii="Times New Roman" w:hAnsi="Times New Roman"/>
          <w:b w:val="1"/>
          <w:color w:val="000000"/>
          <w:sz w:val="28"/>
        </w:rPr>
        <w:t xml:space="preserve">О внесении изменений в </w:t>
      </w:r>
      <w:r>
        <w:rPr>
          <w:rFonts w:ascii="Times New Roman" w:hAnsi="Times New Roman"/>
          <w:b w:val="1"/>
          <w:color w:val="000000"/>
          <w:sz w:val="28"/>
        </w:rPr>
        <w:t>статьи 7 и 9</w:t>
      </w:r>
      <w:r>
        <w:rPr>
          <w:rFonts w:ascii="Times New Roman" w:hAnsi="Times New Roman"/>
          <w:b w:val="1"/>
          <w:color w:val="000000"/>
          <w:sz w:val="28"/>
        </w:rPr>
        <w:t xml:space="preserve"> областного закона </w:t>
      </w:r>
    </w:p>
    <w:p w14:paraId="04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«Об охоте и сохранении охотничьих ресурсов в Ленинградской области</w:t>
      </w:r>
      <w:r>
        <w:rPr>
          <w:rFonts w:ascii="Times New Roman" w:hAnsi="Times New Roman"/>
          <w:b w:val="1"/>
          <w:sz w:val="28"/>
        </w:rPr>
        <w:t>»</w:t>
      </w:r>
    </w:p>
    <w:p w14:paraId="05000000">
      <w:pPr>
        <w:rPr>
          <w:sz w:val="28"/>
        </w:rPr>
      </w:pPr>
    </w:p>
    <w:p w14:paraId="06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областного закона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 xml:space="preserve">О внесении изменений в </w:t>
      </w:r>
      <w:r>
        <w:rPr>
          <w:rFonts w:ascii="Times New Roman" w:hAnsi="Times New Roman"/>
          <w:b w:val="0"/>
          <w:color w:val="000000"/>
          <w:sz w:val="28"/>
        </w:rPr>
        <w:t>статьи 7 и 9</w:t>
      </w:r>
      <w:r>
        <w:rPr>
          <w:rFonts w:ascii="Times New Roman" w:hAnsi="Times New Roman"/>
          <w:b w:val="0"/>
          <w:color w:val="000000"/>
          <w:sz w:val="28"/>
        </w:rPr>
        <w:t xml:space="preserve"> областного закона </w:t>
      </w:r>
      <w:r>
        <w:rPr>
          <w:rFonts w:ascii="Times New Roman" w:hAnsi="Times New Roman"/>
          <w:b w:val="0"/>
          <w:color w:val="000000"/>
          <w:sz w:val="28"/>
        </w:rPr>
        <w:t>«Об охоте и сохранении охотничьих ресурсов в Ленинградской области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 не потре</w:t>
      </w:r>
      <w:r>
        <w:rPr>
          <w:rFonts w:ascii="Times New Roman" w:hAnsi="Times New Roman"/>
          <w:sz w:val="28"/>
        </w:rPr>
        <w:t>бует дополнительного расходования средств областного бюджета.</w:t>
      </w:r>
    </w:p>
    <w:p w14:paraId="07000000">
      <w:pPr>
        <w:widowControl w:val="1"/>
        <w:ind/>
        <w:jc w:val="both"/>
        <w:rPr>
          <w:sz w:val="28"/>
        </w:rPr>
      </w:pPr>
    </w:p>
    <w:p w14:paraId="08000000">
      <w:pPr>
        <w:widowControl w:val="1"/>
        <w:ind/>
        <w:jc w:val="both"/>
        <w:rPr>
          <w:sz w:val="28"/>
        </w:rPr>
      </w:pPr>
    </w:p>
    <w:p w14:paraId="09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Старший помощник прокурора области</w:t>
      </w:r>
    </w:p>
    <w:p w14:paraId="0A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по взаимодействию с </w:t>
      </w:r>
      <w:r>
        <w:rPr>
          <w:sz w:val="28"/>
        </w:rPr>
        <w:t>законодательным</w:t>
      </w:r>
    </w:p>
    <w:p w14:paraId="0B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и исполнительными </w:t>
      </w:r>
      <w:r>
        <w:rPr>
          <w:sz w:val="28"/>
        </w:rPr>
        <w:t xml:space="preserve">органами, </w:t>
      </w:r>
    </w:p>
    <w:p w14:paraId="0C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органами местного самоуправления</w:t>
      </w:r>
    </w:p>
    <w:p w14:paraId="0D000000">
      <w:pPr>
        <w:widowControl w:val="1"/>
        <w:spacing w:line="240" w:lineRule="exact"/>
        <w:ind/>
        <w:jc w:val="both"/>
        <w:rPr>
          <w:sz w:val="28"/>
        </w:rPr>
      </w:pPr>
    </w:p>
    <w:p w14:paraId="0E000000">
      <w:pPr>
        <w:widowControl w:val="1"/>
        <w:spacing w:line="240" w:lineRule="exact"/>
        <w:ind/>
        <w:jc w:val="both"/>
      </w:pPr>
      <w:r>
        <w:rPr>
          <w:sz w:val="28"/>
        </w:rPr>
        <w:t>старший советник юстиции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</w:t>
      </w:r>
      <w:r>
        <w:rPr>
          <w:sz w:val="28"/>
        </w:rPr>
        <w:t xml:space="preserve">        </w:t>
      </w:r>
      <w:r>
        <w:rPr>
          <w:sz w:val="28"/>
        </w:rPr>
        <w:t xml:space="preserve">  Н.Ф. Зайцева</w:t>
      </w: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Normal (Web)"/>
    <w:basedOn w:val="Style_2"/>
    <w:link w:val="Style_10_ch"/>
    <w:pPr>
      <w:widowControl w:val="1"/>
      <w:spacing w:afterAutospacing="on" w:beforeAutospacing="on"/>
      <w:ind/>
    </w:pPr>
  </w:style>
  <w:style w:styleId="Style_10_ch" w:type="character">
    <w:name w:val="Normal (Web)"/>
    <w:basedOn w:val="Style_2_ch"/>
    <w:link w:val="Style_10"/>
  </w:style>
  <w:style w:styleId="Style_11" w:type="paragraph">
    <w:name w:val="ConsPlusNormal"/>
    <w:link w:val="Style_11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11_ch" w:type="character">
    <w:name w:val="ConsPlusNormal"/>
    <w:link w:val="Style_11"/>
    <w:rPr>
      <w:rFonts w:ascii="Times New Roman" w:hAnsi="Times New Roman"/>
      <w:sz w:val="24"/>
    </w:rPr>
  </w:style>
  <w:style w:styleId="Style_12" w:type="paragraph">
    <w:name w:val="Strong"/>
    <w:basedOn w:val="Style_3"/>
    <w:link w:val="Style_12_ch"/>
    <w:rPr>
      <w:b w:val="1"/>
    </w:rPr>
  </w:style>
  <w:style w:styleId="Style_12_ch" w:type="character">
    <w:name w:val="Strong"/>
    <w:basedOn w:val="Style_3_ch"/>
    <w:link w:val="Style_12"/>
    <w:rPr>
      <w:b w:val="1"/>
    </w:rPr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ConsPlusTitle"/>
    <w:link w:val="Style_14_ch"/>
    <w:pPr>
      <w:widowControl w:val="0"/>
      <w:spacing w:after="0" w:line="240" w:lineRule="auto"/>
      <w:ind/>
    </w:pPr>
    <w:rPr>
      <w:rFonts w:ascii="Times New Roman" w:hAnsi="Times New Roman"/>
      <w:b w:val="1"/>
      <w:sz w:val="24"/>
    </w:rPr>
  </w:style>
  <w:style w:styleId="Style_14_ch" w:type="character">
    <w:name w:val="ConsPlusTitle"/>
    <w:link w:val="Style_14"/>
    <w:rPr>
      <w:rFonts w:ascii="Times New Roman" w:hAnsi="Times New Roman"/>
      <w:b w:val="1"/>
      <w:sz w:val="24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1" w:type="paragraph">
    <w:name w:val="No Spacing"/>
    <w:link w:val="Style_1_ch"/>
    <w:pPr>
      <w:widowControl w:val="1"/>
      <w:spacing w:after="0" w:line="240" w:lineRule="auto"/>
      <w:ind/>
    </w:pPr>
    <w:rPr>
      <w:rFonts w:ascii="Calibri" w:hAnsi="Calibri"/>
    </w:rPr>
  </w:style>
  <w:style w:styleId="Style_1_ch" w:type="character">
    <w:name w:val="No Spacing"/>
    <w:link w:val="Style_1"/>
    <w:rPr>
      <w:rFonts w:ascii="Calibri" w:hAnsi="Calibri"/>
    </w:rPr>
  </w:style>
  <w:style w:styleId="Style_22" w:type="paragraph">
    <w:name w:val="toc 8"/>
    <w:next w:val="Style_2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2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2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2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2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2021-03-03T07:56:00Z</dcterms:created>
  <dcterms:modified xsi:type="dcterms:W3CDTF">2026-03-20T14:00:30Z</dcterms:modified>
</cp:coreProperties>
</file>