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8"/>
        </w:rPr>
      </w:pPr>
    </w:p>
    <w:p w14:paraId="02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Ф</w:t>
      </w:r>
      <w:r>
        <w:rPr>
          <w:rFonts w:ascii="Times New Roman" w:hAnsi="Times New Roman"/>
          <w:b w:val="1"/>
          <w:sz w:val="28"/>
        </w:rPr>
        <w:t>ИНАНСОВО-ЭКОНОМИЧЕСКОЕ ОБОСНОВАНИЕ</w:t>
      </w:r>
    </w:p>
    <w:p w14:paraId="03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 проекту областного закона «</w:t>
      </w:r>
      <w:r>
        <w:rPr>
          <w:rFonts w:ascii="Times New Roman" w:hAnsi="Times New Roman"/>
          <w:b w:val="1"/>
          <w:sz w:val="28"/>
        </w:rPr>
        <w:t>О внесении изменения</w:t>
      </w:r>
      <w:r>
        <w:rPr>
          <w:rFonts w:ascii="Times New Roman" w:hAnsi="Times New Roman"/>
          <w:b w:val="1"/>
          <w:sz w:val="28"/>
        </w:rPr>
        <w:t xml:space="preserve"> в </w:t>
      </w:r>
      <w:r>
        <w:rPr>
          <w:rFonts w:ascii="Times New Roman" w:hAnsi="Times New Roman"/>
          <w:b w:val="1"/>
          <w:sz w:val="28"/>
        </w:rPr>
        <w:t>об</w:t>
      </w:r>
      <w:r>
        <w:rPr>
          <w:rFonts w:ascii="Times New Roman" w:hAnsi="Times New Roman"/>
          <w:b w:val="1"/>
          <w:sz w:val="28"/>
        </w:rPr>
        <w:t>ластно</w:t>
      </w:r>
      <w:r>
        <w:rPr>
          <w:rFonts w:ascii="Times New Roman" w:hAnsi="Times New Roman"/>
          <w:b w:val="1"/>
          <w:sz w:val="28"/>
        </w:rPr>
        <w:t>й</w:t>
      </w:r>
      <w:r>
        <w:rPr>
          <w:rFonts w:ascii="Times New Roman" w:hAnsi="Times New Roman"/>
          <w:b w:val="1"/>
          <w:sz w:val="28"/>
        </w:rPr>
        <w:t xml:space="preserve"> закон</w:t>
      </w:r>
      <w:r>
        <w:rPr>
          <w:rFonts w:ascii="Times New Roman" w:hAnsi="Times New Roman"/>
          <w:b w:val="1"/>
          <w:sz w:val="28"/>
        </w:rPr>
        <w:t xml:space="preserve"> «</w:t>
      </w:r>
      <w:r>
        <w:rPr>
          <w:rFonts w:ascii="Times New Roman" w:hAnsi="Times New Roman"/>
          <w:b w:val="1"/>
          <w:sz w:val="28"/>
        </w:rPr>
        <w:t>О внесени</w:t>
      </w:r>
      <w:r>
        <w:rPr>
          <w:rFonts w:ascii="Times New Roman" w:hAnsi="Times New Roman"/>
          <w:b w:val="1"/>
          <w:sz w:val="28"/>
        </w:rPr>
        <w:t xml:space="preserve">и изменений </w:t>
      </w:r>
      <w:r>
        <w:rPr>
          <w:rFonts w:ascii="Times New Roman" w:hAnsi="Times New Roman"/>
          <w:b w:val="1"/>
          <w:color w:val="000000"/>
          <w:sz w:val="28"/>
        </w:rPr>
        <w:t xml:space="preserve">в </w:t>
      </w:r>
      <w:r>
        <w:rPr>
          <w:rFonts w:ascii="Times New Roman" w:hAnsi="Times New Roman"/>
          <w:b w:val="1"/>
          <w:color w:val="000000"/>
          <w:sz w:val="28"/>
        </w:rPr>
        <w:t xml:space="preserve">статьи 1 и 2 </w:t>
      </w:r>
      <w:r>
        <w:rPr>
          <w:rFonts w:ascii="Times New Roman" w:hAnsi="Times New Roman"/>
          <w:b w:val="1"/>
          <w:color w:val="000000"/>
          <w:sz w:val="28"/>
        </w:rPr>
        <w:t xml:space="preserve">областного закона </w:t>
      </w:r>
      <w:r>
        <w:rPr>
          <w:rFonts w:ascii="Times New Roman" w:hAnsi="Times New Roman"/>
          <w:b w:val="1"/>
          <w:color w:val="000000"/>
          <w:sz w:val="28"/>
        </w:rPr>
        <w:t>«О</w:t>
      </w:r>
      <w:r>
        <w:rPr>
          <w:rFonts w:ascii="Times New Roman" w:hAnsi="Times New Roman"/>
          <w:b w:val="1"/>
          <w:sz w:val="28"/>
        </w:rPr>
        <w:t xml:space="preserve"> регулировании отдельных вопросов правилами благоустройства территорий муници</w:t>
      </w:r>
      <w:r>
        <w:rPr>
          <w:rFonts w:ascii="Times New Roman" w:hAnsi="Times New Roman"/>
          <w:b w:val="1"/>
          <w:sz w:val="28"/>
        </w:rPr>
        <w:t>пальных образований Ленинградской области и о внесении изменения в статью 4.10 областного закона «Об административных правонарушениях</w:t>
      </w:r>
      <w:r>
        <w:rPr>
          <w:rFonts w:ascii="Times New Roman" w:hAnsi="Times New Roman"/>
          <w:b w:val="1"/>
          <w:sz w:val="28"/>
        </w:rPr>
        <w:t>»</w:t>
      </w:r>
    </w:p>
    <w:p w14:paraId="04000000">
      <w:pPr>
        <w:rPr>
          <w:sz w:val="28"/>
        </w:rPr>
      </w:pPr>
    </w:p>
    <w:p w14:paraId="05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областного зако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b w:val="0"/>
          <w:sz w:val="28"/>
        </w:rPr>
        <w:t xml:space="preserve">а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sz w:val="28"/>
        </w:rPr>
        <w:t>О внесени</w:t>
      </w:r>
      <w:r>
        <w:rPr>
          <w:rFonts w:ascii="Times New Roman" w:hAnsi="Times New Roman"/>
          <w:b w:val="0"/>
          <w:sz w:val="28"/>
        </w:rPr>
        <w:t xml:space="preserve">и изменений </w:t>
      </w:r>
      <w:r>
        <w:rPr>
          <w:rFonts w:ascii="Times New Roman" w:hAnsi="Times New Roman"/>
          <w:b w:val="0"/>
          <w:color w:val="000000"/>
          <w:sz w:val="28"/>
        </w:rPr>
        <w:t xml:space="preserve">в </w:t>
      </w:r>
      <w:r>
        <w:rPr>
          <w:rFonts w:ascii="Times New Roman" w:hAnsi="Times New Roman"/>
          <w:b w:val="0"/>
          <w:color w:val="000000"/>
          <w:sz w:val="28"/>
        </w:rPr>
        <w:t xml:space="preserve">статьи 1 и 2 </w:t>
      </w:r>
      <w:r>
        <w:rPr>
          <w:rFonts w:ascii="Times New Roman" w:hAnsi="Times New Roman"/>
          <w:b w:val="0"/>
          <w:color w:val="000000"/>
          <w:sz w:val="28"/>
        </w:rPr>
        <w:t xml:space="preserve">областного закона </w:t>
      </w:r>
      <w:r>
        <w:rPr>
          <w:rFonts w:ascii="Times New Roman" w:hAnsi="Times New Roman"/>
          <w:b w:val="0"/>
          <w:color w:val="000000"/>
          <w:sz w:val="28"/>
        </w:rPr>
        <w:t>«О</w:t>
      </w:r>
      <w:r>
        <w:rPr>
          <w:rFonts w:ascii="Times New Roman" w:hAnsi="Times New Roman"/>
          <w:b w:val="0"/>
          <w:sz w:val="28"/>
        </w:rPr>
        <w:t xml:space="preserve"> регулировании отдельных вопросов правилами благоустройства территорий муни</w:t>
      </w:r>
      <w:r>
        <w:rPr>
          <w:rFonts w:ascii="Times New Roman" w:hAnsi="Times New Roman"/>
          <w:b w:val="0"/>
          <w:sz w:val="28"/>
        </w:rPr>
        <w:t>ципальных образований Ленинградской области и о внесении изменения в статью 4.10 областного закона «Об административных правонарушениях</w:t>
      </w:r>
      <w:r>
        <w:rPr>
          <w:rFonts w:ascii="Times New Roman" w:hAnsi="Times New Roman"/>
          <w:b w:val="0"/>
          <w:sz w:val="28"/>
        </w:rPr>
        <w:t>»</w:t>
      </w:r>
      <w:r>
        <w:rPr>
          <w:rFonts w:ascii="Times New Roman" w:hAnsi="Times New Roman"/>
          <w:sz w:val="28"/>
        </w:rPr>
        <w:t xml:space="preserve"> не потребует дополнительного расходования средств областного бюджета.</w:t>
      </w:r>
    </w:p>
    <w:p w14:paraId="06000000">
      <w:pPr>
        <w:widowControl w:val="1"/>
        <w:ind/>
        <w:jc w:val="both"/>
        <w:rPr>
          <w:sz w:val="28"/>
        </w:rPr>
      </w:pPr>
    </w:p>
    <w:p w14:paraId="07000000">
      <w:pPr>
        <w:widowControl w:val="1"/>
        <w:ind/>
        <w:jc w:val="both"/>
        <w:rPr>
          <w:sz w:val="28"/>
        </w:rPr>
      </w:pPr>
    </w:p>
    <w:p w14:paraId="08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>Старший помощник прокурора области</w:t>
      </w:r>
    </w:p>
    <w:p w14:paraId="09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по взаимодействию с </w:t>
      </w:r>
      <w:r>
        <w:rPr>
          <w:sz w:val="28"/>
        </w:rPr>
        <w:t>законодательным</w:t>
      </w:r>
    </w:p>
    <w:p w14:paraId="0A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и исполнительными </w:t>
      </w:r>
      <w:r>
        <w:rPr>
          <w:sz w:val="28"/>
        </w:rPr>
        <w:t xml:space="preserve">органами, </w:t>
      </w:r>
    </w:p>
    <w:p w14:paraId="0B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>органами местного самоуправления</w:t>
      </w:r>
    </w:p>
    <w:p w14:paraId="0C000000">
      <w:pPr>
        <w:widowControl w:val="1"/>
        <w:spacing w:line="240" w:lineRule="exact"/>
        <w:ind/>
        <w:jc w:val="both"/>
        <w:rPr>
          <w:sz w:val="28"/>
        </w:rPr>
      </w:pPr>
    </w:p>
    <w:p w14:paraId="0D000000">
      <w:pPr>
        <w:widowControl w:val="1"/>
        <w:spacing w:line="240" w:lineRule="exact"/>
        <w:ind/>
        <w:jc w:val="both"/>
      </w:pPr>
      <w:r>
        <w:rPr>
          <w:sz w:val="28"/>
        </w:rPr>
        <w:t>старший советник юстиции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</w:t>
      </w:r>
      <w:r>
        <w:rPr>
          <w:sz w:val="28"/>
        </w:rPr>
        <w:t xml:space="preserve">        </w:t>
      </w:r>
      <w:r>
        <w:rPr>
          <w:sz w:val="28"/>
        </w:rPr>
        <w:t xml:space="preserve">  Н.Ф. Зайцева</w:t>
      </w: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Normal (Web)"/>
    <w:basedOn w:val="Style_2"/>
    <w:link w:val="Style_7_ch"/>
    <w:pPr>
      <w:widowControl w:val="1"/>
      <w:spacing w:afterAutospacing="on" w:beforeAutospacing="on"/>
      <w:ind/>
    </w:pPr>
  </w:style>
  <w:style w:styleId="Style_7_ch" w:type="character">
    <w:name w:val="Normal (Web)"/>
    <w:basedOn w:val="Style_2_ch"/>
    <w:link w:val="Style_7"/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Strong"/>
    <w:basedOn w:val="Style_11"/>
    <w:link w:val="Style_10_ch"/>
    <w:rPr>
      <w:b w:val="1"/>
    </w:rPr>
  </w:style>
  <w:style w:styleId="Style_10_ch" w:type="character">
    <w:name w:val="Strong"/>
    <w:basedOn w:val="Style_11_ch"/>
    <w:link w:val="Style_10"/>
    <w:rPr>
      <w:b w:val="1"/>
    </w:rPr>
  </w:style>
  <w:style w:styleId="Style_1" w:type="paragraph">
    <w:name w:val="No Spacing"/>
    <w:link w:val="Style_1_ch"/>
    <w:pPr>
      <w:widowControl w:val="1"/>
      <w:spacing w:after="0" w:line="240" w:lineRule="auto"/>
      <w:ind/>
    </w:pPr>
    <w:rPr>
      <w:rFonts w:ascii="Calibri" w:hAnsi="Calibri"/>
    </w:rPr>
  </w:style>
  <w:style w:styleId="Style_1_ch" w:type="character">
    <w:name w:val="No Spacing"/>
    <w:link w:val="Style_1"/>
    <w:rPr>
      <w:rFonts w:ascii="Calibri" w:hAnsi="Calibri"/>
    </w:rPr>
  </w:style>
  <w:style w:styleId="Style_12" w:type="paragraph">
    <w:name w:val="toc 3"/>
    <w:next w:val="Style_2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ConsPlusTitle"/>
    <w:link w:val="Style_13_ch"/>
    <w:pPr>
      <w:widowControl w:val="0"/>
      <w:spacing w:after="0" w:line="240" w:lineRule="auto"/>
      <w:ind/>
    </w:pPr>
    <w:rPr>
      <w:rFonts w:ascii="Times New Roman" w:hAnsi="Times New Roman"/>
      <w:b w:val="1"/>
      <w:sz w:val="24"/>
    </w:rPr>
  </w:style>
  <w:style w:styleId="Style_13_ch" w:type="character">
    <w:name w:val="ConsPlusTitle"/>
    <w:link w:val="Style_13"/>
    <w:rPr>
      <w:rFonts w:ascii="Times New Roman" w:hAnsi="Times New Roman"/>
      <w:b w:val="1"/>
      <w:sz w:val="24"/>
    </w:rPr>
  </w:style>
  <w:style w:styleId="Style_14" w:type="paragraph">
    <w:name w:val="heading 5"/>
    <w:next w:val="Style_2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2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2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ConsPlusNormal"/>
    <w:link w:val="Style_20_ch"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styleId="Style_20_ch" w:type="character">
    <w:name w:val="ConsPlusNormal"/>
    <w:link w:val="Style_20"/>
    <w:rPr>
      <w:rFonts w:ascii="Times New Roman" w:hAnsi="Times New Roman"/>
      <w:sz w:val="24"/>
    </w:rPr>
  </w:style>
  <w:style w:styleId="Style_21" w:type="paragraph">
    <w:name w:val="toc 9"/>
    <w:next w:val="Style_2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2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3" w:type="paragraph">
    <w:name w:val="toc 5"/>
    <w:next w:val="Style_2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2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2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2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2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2021-03-03T07:56:00Z</dcterms:created>
  <dcterms:modified xsi:type="dcterms:W3CDTF">2026-03-23T08:01:54Z</dcterms:modified>
</cp:coreProperties>
</file>