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ПРОЕКТ</w:t>
      </w: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ПРАВИТЕЛЬСТВО ЛЕНИНГРАДСКОЙ ОБЛАСТИ</w:t>
      </w: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503C" w:rsidRPr="000C6CF0" w:rsidRDefault="00D9503C" w:rsidP="00E420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 </w:t>
      </w:r>
      <w:r w:rsidR="00E76D84"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___ </w:t>
      </w:r>
      <w:r w:rsidR="00E76D84"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_____________ 202</w:t>
      </w:r>
      <w:r w:rsidR="00D27D4D"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0C6CF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 №________</w:t>
      </w:r>
    </w:p>
    <w:p w:rsidR="007616DD" w:rsidRPr="000C6CF0" w:rsidRDefault="00C1738C" w:rsidP="00E4202C">
      <w:pPr>
        <w:spacing w:after="0" w:line="240" w:lineRule="auto"/>
      </w:pPr>
    </w:p>
    <w:p w:rsidR="00210E6B" w:rsidRPr="000E34DE" w:rsidRDefault="00210E6B" w:rsidP="00210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C6CF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0C6CF0">
        <w:rPr>
          <w:rFonts w:ascii="Times New Roman" w:hAnsi="Times New Roman" w:cs="Times New Roman"/>
          <w:b/>
          <w:sz w:val="28"/>
          <w:szCs w:val="28"/>
        </w:rPr>
        <w:t>Порядка определения соответствия объектов регионального значения</w:t>
      </w:r>
      <w:proofErr w:type="gramEnd"/>
      <w:r w:rsidRPr="000C6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6CF0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включения в схему территориального планирования Ленинградской области в области промышленной политики и планирования </w:t>
      </w:r>
      <w:r w:rsidRPr="000E34DE">
        <w:rPr>
          <w:rFonts w:ascii="Times New Roman" w:hAnsi="Times New Roman" w:cs="Times New Roman"/>
          <w:b/>
          <w:bCs/>
          <w:sz w:val="28"/>
          <w:szCs w:val="28"/>
        </w:rPr>
        <w:t>использования земель сельскохозяйственного назначения</w:t>
      </w:r>
    </w:p>
    <w:bookmarkEnd w:id="0"/>
    <w:p w:rsidR="00D9503C" w:rsidRPr="000E34DE" w:rsidRDefault="00D9503C" w:rsidP="00E42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03C" w:rsidRPr="000E34DE" w:rsidRDefault="00D9503C" w:rsidP="00E420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03C" w:rsidRPr="000E34DE" w:rsidRDefault="00210E6B" w:rsidP="00E4202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34DE">
        <w:rPr>
          <w:rFonts w:ascii="Times New Roman" w:hAnsi="Times New Roman" w:cs="Times New Roman"/>
          <w:sz w:val="28"/>
          <w:szCs w:val="28"/>
        </w:rPr>
        <w:t>В целях реализации части</w:t>
      </w:r>
      <w:r w:rsidR="0053534A" w:rsidRPr="000E34DE">
        <w:rPr>
          <w:rFonts w:ascii="Times New Roman" w:hAnsi="Times New Roman" w:cs="Times New Roman"/>
          <w:sz w:val="28"/>
          <w:szCs w:val="28"/>
        </w:rPr>
        <w:t xml:space="preserve"> 1 статьи 3 областного закона от 14 декабря 2011 года № 108-оз «Об отдельных вопросах осуществления градостроительной деятельности на территории Ленинградской области</w:t>
      </w:r>
      <w:r w:rsidR="0053534A" w:rsidRPr="000E34DE">
        <w:rPr>
          <w:rFonts w:ascii="Times New Roman" w:hAnsi="Times New Roman" w:cs="Times New Roman"/>
          <w:sz w:val="24"/>
          <w:szCs w:val="24"/>
        </w:rPr>
        <w:t>»</w:t>
      </w:r>
      <w:r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="00D9503C" w:rsidRPr="000E34DE">
        <w:rPr>
          <w:rFonts w:ascii="Times New Roman" w:hAnsi="Times New Roman" w:cs="Times New Roman"/>
          <w:sz w:val="28"/>
          <w:szCs w:val="28"/>
        </w:rPr>
        <w:t>Правительств</w:t>
      </w:r>
      <w:r w:rsidR="00B378B6" w:rsidRPr="000E34DE">
        <w:rPr>
          <w:rFonts w:ascii="Times New Roman" w:hAnsi="Times New Roman" w:cs="Times New Roman"/>
          <w:sz w:val="28"/>
          <w:szCs w:val="28"/>
        </w:rPr>
        <w:t>о</w:t>
      </w:r>
      <w:r w:rsidR="00D9503C" w:rsidRPr="000E34DE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proofErr w:type="gramStart"/>
      <w:r w:rsidR="00D9503C" w:rsidRPr="000E34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="00D9503C" w:rsidRPr="000E34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с т а н о в л я е т:</w:t>
      </w:r>
    </w:p>
    <w:p w:rsidR="00427B21" w:rsidRPr="000E34DE" w:rsidRDefault="000B075E" w:rsidP="009441D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Утвердить Порядок определения соответствия объектов регионального значения </w:t>
      </w:r>
      <w:r w:rsidRPr="000E34DE">
        <w:rPr>
          <w:rFonts w:ascii="Times New Roman" w:hAnsi="Times New Roman" w:cs="Times New Roman"/>
          <w:bCs/>
          <w:sz w:val="28"/>
          <w:szCs w:val="28"/>
        </w:rPr>
        <w:t>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включения в схему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</w:t>
      </w:r>
      <w:r w:rsidR="00D159FD"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="00300F0E" w:rsidRPr="000E34DE">
        <w:rPr>
          <w:rFonts w:ascii="Times New Roman" w:hAnsi="Times New Roman" w:cs="Times New Roman"/>
          <w:sz w:val="28"/>
          <w:szCs w:val="28"/>
        </w:rPr>
        <w:t>согласно</w:t>
      </w:r>
      <w:r w:rsidR="00DC77E2" w:rsidRPr="000E34DE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300F0E" w:rsidRPr="000E34DE">
        <w:rPr>
          <w:rFonts w:ascii="Times New Roman" w:hAnsi="Times New Roman" w:cs="Times New Roman"/>
          <w:sz w:val="28"/>
          <w:szCs w:val="28"/>
        </w:rPr>
        <w:t>ю</w:t>
      </w:r>
      <w:r w:rsidR="00DC77E2" w:rsidRPr="000E34D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42F2D" w:rsidRPr="000E34DE" w:rsidRDefault="003D4863" w:rsidP="00E4202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34DE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</w:t>
      </w:r>
      <w:r w:rsidR="00CF79FE"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Pr="000E34DE">
        <w:rPr>
          <w:rFonts w:ascii="Times New Roman" w:hAnsi="Times New Roman" w:cs="Times New Roman"/>
          <w:sz w:val="28"/>
          <w:szCs w:val="28"/>
        </w:rPr>
        <w:t>Председателя Правительства Ленинградской области – председателя комитета экономического развития</w:t>
      </w:r>
      <w:r w:rsidR="00693E69" w:rsidRPr="000E34DE">
        <w:rPr>
          <w:rFonts w:ascii="Times New Roman" w:hAnsi="Times New Roman" w:cs="Times New Roman"/>
          <w:sz w:val="28"/>
          <w:szCs w:val="28"/>
        </w:rPr>
        <w:t xml:space="preserve"> и инвестиционной деятельности</w:t>
      </w:r>
      <w:r w:rsidR="00201A94" w:rsidRPr="000E34DE">
        <w:rPr>
          <w:rFonts w:ascii="Times New Roman" w:hAnsi="Times New Roman" w:cs="Times New Roman"/>
          <w:sz w:val="28"/>
          <w:szCs w:val="28"/>
        </w:rPr>
        <w:t xml:space="preserve"> и заместителя Председателя Правительства Ленинградской области по агропромышленному и </w:t>
      </w:r>
      <w:proofErr w:type="spellStart"/>
      <w:r w:rsidR="00201A94" w:rsidRPr="000E34DE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="00201A94" w:rsidRPr="000E34DE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области.</w:t>
      </w:r>
    </w:p>
    <w:p w:rsidR="003D4863" w:rsidRPr="000E34DE" w:rsidRDefault="003D4863" w:rsidP="00E4202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proofErr w:type="gramStart"/>
      <w:r w:rsidRPr="000E34DE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="00A8604D" w:rsidRPr="000E34DE">
        <w:rPr>
          <w:rFonts w:ascii="Times New Roman" w:hAnsi="Times New Roman" w:cs="Times New Roman"/>
          <w:sz w:val="28"/>
          <w:szCs w:val="28"/>
        </w:rPr>
        <w:t>официального</w:t>
      </w:r>
      <w:r w:rsidR="00037B3E"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="00A8604D" w:rsidRPr="000E34DE">
        <w:rPr>
          <w:rFonts w:ascii="Times New Roman" w:hAnsi="Times New Roman" w:cs="Times New Roman"/>
          <w:sz w:val="28"/>
          <w:szCs w:val="28"/>
        </w:rPr>
        <w:t>опубликования</w:t>
      </w:r>
      <w:r w:rsidRPr="000E34D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220AAD" w:rsidRPr="000E34DE" w:rsidTr="0023434E">
        <w:tc>
          <w:tcPr>
            <w:tcW w:w="5210" w:type="dxa"/>
          </w:tcPr>
          <w:p w:rsidR="00220AAD" w:rsidRPr="000E34DE" w:rsidRDefault="00220AAD" w:rsidP="00E4202C">
            <w:pPr>
              <w:pStyle w:val="a3"/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220AAD" w:rsidRPr="000E34DE" w:rsidRDefault="00220AAD" w:rsidP="00E4202C">
            <w:pPr>
              <w:pStyle w:val="a3"/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220AAD" w:rsidRPr="000E34DE" w:rsidRDefault="00220AAD" w:rsidP="0028333A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0E34DE">
              <w:rPr>
                <w:rFonts w:eastAsiaTheme="minorEastAsia"/>
                <w:sz w:val="28"/>
                <w:szCs w:val="28"/>
              </w:rPr>
              <w:t xml:space="preserve">Губернатор </w:t>
            </w:r>
          </w:p>
          <w:p w:rsidR="00220AAD" w:rsidRPr="000E34DE" w:rsidRDefault="00220AAD" w:rsidP="0028333A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0E34DE">
              <w:rPr>
                <w:rFonts w:eastAsiaTheme="minorEastAsia"/>
                <w:sz w:val="28"/>
                <w:szCs w:val="28"/>
              </w:rPr>
              <w:t>Ленинградской области</w:t>
            </w:r>
          </w:p>
        </w:tc>
        <w:tc>
          <w:tcPr>
            <w:tcW w:w="5211" w:type="dxa"/>
          </w:tcPr>
          <w:p w:rsidR="00220AAD" w:rsidRPr="000E34DE" w:rsidRDefault="00220AAD" w:rsidP="00E420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220AAD" w:rsidRPr="000E34DE" w:rsidRDefault="00220AAD" w:rsidP="00E420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220AAD" w:rsidRPr="000E34DE" w:rsidRDefault="00220AAD" w:rsidP="00E420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220AAD" w:rsidRPr="000E34DE" w:rsidRDefault="00220AAD" w:rsidP="00E4202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28"/>
                <w:szCs w:val="28"/>
              </w:rPr>
            </w:pPr>
            <w:proofErr w:type="spellStart"/>
            <w:r w:rsidRPr="000E34DE">
              <w:rPr>
                <w:rFonts w:eastAsiaTheme="minorEastAsia"/>
                <w:sz w:val="28"/>
                <w:szCs w:val="28"/>
              </w:rPr>
              <w:t>А.Дрозденко</w:t>
            </w:r>
            <w:proofErr w:type="spellEnd"/>
          </w:p>
        </w:tc>
      </w:tr>
    </w:tbl>
    <w:p w:rsidR="00220AAD" w:rsidRPr="000E34DE" w:rsidRDefault="00220AAD" w:rsidP="00E420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F2D" w:rsidRPr="000E34DE" w:rsidRDefault="00842F2D" w:rsidP="00E420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432E" w:rsidRPr="000E34DE" w:rsidRDefault="005C432E" w:rsidP="00E420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C432E" w:rsidRPr="000E34DE" w:rsidRDefault="005C432E" w:rsidP="00E420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C432E" w:rsidRPr="000E34DE" w:rsidRDefault="005C432E" w:rsidP="00E420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3097" w:rsidRPr="000E34DE" w:rsidRDefault="00483097" w:rsidP="00E4202C">
      <w:pPr>
        <w:pStyle w:val="a3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037B3E" w:rsidRPr="000E34DE" w:rsidRDefault="00DC77E2" w:rsidP="00E4202C">
      <w:pPr>
        <w:pStyle w:val="a3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C432E" w:rsidRPr="000E34DE" w:rsidRDefault="00DC77E2" w:rsidP="00E4202C">
      <w:pPr>
        <w:pStyle w:val="a3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к постановлению Правительства Ленинградской области </w:t>
      </w:r>
    </w:p>
    <w:p w:rsidR="00DC77E2" w:rsidRPr="000E34DE" w:rsidRDefault="00DC77E2" w:rsidP="00E4202C">
      <w:pPr>
        <w:pStyle w:val="a3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>от _________года № ____</w:t>
      </w:r>
    </w:p>
    <w:p w:rsidR="005C432E" w:rsidRPr="000E34DE" w:rsidRDefault="005C432E" w:rsidP="00E420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E19F0" w:rsidRPr="000E34DE" w:rsidRDefault="009441DE" w:rsidP="00944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34DE">
        <w:rPr>
          <w:rFonts w:ascii="Times New Roman" w:hAnsi="Times New Roman" w:cs="Times New Roman"/>
          <w:b/>
          <w:sz w:val="28"/>
          <w:szCs w:val="28"/>
        </w:rPr>
        <w:t xml:space="preserve">Порядок определения соответствия объектов регионального значения </w:t>
      </w:r>
      <w:r w:rsidRPr="000E34DE">
        <w:rPr>
          <w:rFonts w:ascii="Times New Roman" w:hAnsi="Times New Roman" w:cs="Times New Roman"/>
          <w:b/>
          <w:bCs/>
          <w:sz w:val="28"/>
          <w:szCs w:val="28"/>
        </w:rPr>
        <w:t>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включения в схему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</w:t>
      </w:r>
    </w:p>
    <w:p w:rsidR="009441DE" w:rsidRPr="000E34DE" w:rsidRDefault="009441DE" w:rsidP="00944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6A84" w:rsidRPr="000E34DE" w:rsidRDefault="00436A84" w:rsidP="00436A84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sz w:val="28"/>
          <w:szCs w:val="28"/>
        </w:rPr>
        <w:t>Настоящий Порядок регламентирует определение соответствия объектов регионального значения</w:t>
      </w:r>
      <w:r w:rsidR="000E78F1" w:rsidRPr="000E34DE">
        <w:rPr>
          <w:rFonts w:ascii="Times New Roman" w:hAnsi="Times New Roman" w:cs="Times New Roman"/>
          <w:sz w:val="28"/>
          <w:szCs w:val="28"/>
        </w:rPr>
        <w:t>, предусмотренных частью 1 статьи 3 областного закона        от 14 декабря 2011 года № 108-оз «Об отдельных вопросах осуществления градостроительной деятельности на территории Ленинградской области</w:t>
      </w:r>
      <w:r w:rsidR="000E78F1" w:rsidRPr="000E34DE">
        <w:rPr>
          <w:rFonts w:ascii="Times New Roman" w:hAnsi="Times New Roman" w:cs="Times New Roman"/>
          <w:sz w:val="24"/>
          <w:szCs w:val="24"/>
        </w:rPr>
        <w:t>»</w:t>
      </w:r>
      <w:r w:rsidR="00081250" w:rsidRPr="000E34DE">
        <w:rPr>
          <w:rFonts w:ascii="Times New Roman" w:hAnsi="Times New Roman" w:cs="Times New Roman"/>
          <w:sz w:val="24"/>
          <w:szCs w:val="24"/>
        </w:rPr>
        <w:t xml:space="preserve"> </w:t>
      </w:r>
      <w:r w:rsidR="00081250" w:rsidRPr="000E34DE">
        <w:rPr>
          <w:rFonts w:ascii="Times New Roman" w:hAnsi="Times New Roman" w:cs="Times New Roman"/>
          <w:sz w:val="28"/>
          <w:szCs w:val="28"/>
        </w:rPr>
        <w:t>(далее – Областной закон)</w:t>
      </w:r>
      <w:r w:rsidR="000E78F1" w:rsidRPr="000E34DE">
        <w:rPr>
          <w:rFonts w:ascii="Times New Roman" w:hAnsi="Times New Roman" w:cs="Times New Roman"/>
          <w:sz w:val="28"/>
          <w:szCs w:val="28"/>
        </w:rPr>
        <w:t xml:space="preserve">, </w:t>
      </w:r>
      <w:r w:rsidRPr="000E34DE">
        <w:rPr>
          <w:rFonts w:ascii="Times New Roman" w:hAnsi="Times New Roman" w:cs="Times New Roman"/>
          <w:sz w:val="28"/>
          <w:szCs w:val="28"/>
        </w:rPr>
        <w:t xml:space="preserve"> </w:t>
      </w:r>
      <w:r w:rsidRPr="000E34DE">
        <w:rPr>
          <w:rFonts w:ascii="Times New Roman" w:hAnsi="Times New Roman" w:cs="Times New Roman"/>
          <w:bCs/>
          <w:sz w:val="28"/>
          <w:szCs w:val="28"/>
        </w:rPr>
        <w:t>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</w:t>
      </w:r>
      <w:r w:rsidR="000E78F1" w:rsidRPr="000E34DE">
        <w:rPr>
          <w:rFonts w:ascii="Times New Roman" w:hAnsi="Times New Roman" w:cs="Times New Roman"/>
          <w:bCs/>
          <w:sz w:val="28"/>
          <w:szCs w:val="28"/>
        </w:rPr>
        <w:t>.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A747B9" w:rsidRPr="000E34DE" w:rsidRDefault="00A747B9" w:rsidP="00A747B9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Объекты регионального значения, </w:t>
      </w:r>
      <w:r w:rsidR="002D415F" w:rsidRPr="000E34DE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пункт</w:t>
      </w:r>
      <w:r w:rsidR="002D415F" w:rsidRPr="000E34DE">
        <w:rPr>
          <w:rFonts w:ascii="Times New Roman" w:hAnsi="Times New Roman" w:cs="Times New Roman"/>
          <w:bCs/>
          <w:sz w:val="28"/>
          <w:szCs w:val="28"/>
        </w:rPr>
        <w:t>ом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A3644B">
        <w:rPr>
          <w:rFonts w:ascii="Times New Roman" w:hAnsi="Times New Roman" w:cs="Times New Roman"/>
          <w:bCs/>
          <w:sz w:val="28"/>
          <w:szCs w:val="28"/>
        </w:rPr>
        <w:t xml:space="preserve"> и пунктом </w:t>
      </w:r>
      <w:r w:rsidR="00A3644B" w:rsidRPr="00A3644B">
        <w:rPr>
          <w:rFonts w:ascii="Times New Roman" w:hAnsi="Times New Roman" w:cs="Times New Roman"/>
          <w:bCs/>
          <w:sz w:val="28"/>
          <w:szCs w:val="28"/>
        </w:rPr>
        <w:t>4 (в части территорий, планируемых для размещения промышленных объектов, предусмотренных в классе "Функциональные зоны" со значениями "производственные зоны" с кодом объекта 701010503)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части </w:t>
      </w:r>
      <w:r w:rsidR="00F17618">
        <w:rPr>
          <w:rFonts w:ascii="Times New Roman" w:hAnsi="Times New Roman" w:cs="Times New Roman"/>
          <w:bCs/>
          <w:sz w:val="28"/>
          <w:szCs w:val="28"/>
        </w:rPr>
        <w:t>1 статьи 3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(далее – Объект АПК)</w:t>
      </w:r>
      <w:r w:rsidR="002016C2" w:rsidRPr="000E34DE">
        <w:rPr>
          <w:rFonts w:ascii="Times New Roman" w:hAnsi="Times New Roman" w:cs="Times New Roman"/>
          <w:bCs/>
          <w:sz w:val="28"/>
          <w:szCs w:val="28"/>
        </w:rPr>
        <w:t>,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с  объемом вложений в приобретение (создание, реконструкцию) объектов основных средств не менее 200 миллионов рублей (для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Лодейнопольского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Подпорожского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Бокситогорского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муниципальных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районов объем вложений в приобретение (создание, реконструкцию) объектов основных средств - не менее </w:t>
      </w:r>
      <w:r w:rsidR="00282914" w:rsidRPr="000E34DE">
        <w:rPr>
          <w:rFonts w:ascii="Times New Roman" w:hAnsi="Times New Roman" w:cs="Times New Roman"/>
          <w:bCs/>
          <w:sz w:val="28"/>
          <w:szCs w:val="28"/>
        </w:rPr>
        <w:t>5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0 миллионов рублей) признаются соответствующими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«Развитие сельского хозяйства Ленинградской области» и (или) «Комплексное развитие сельских территорий Ленинградской области» и их структурных элементов при наличии соответствующего заключения комитета по агропромышленному и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рыбохозяйственному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комплексу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области.</w:t>
      </w:r>
    </w:p>
    <w:p w:rsidR="00A747B9" w:rsidRPr="000E34DE" w:rsidRDefault="00A747B9" w:rsidP="00A747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>Для получения заключения юридическое лицо – инициатор создания объекта АПК, заинтересованное во включении объекта А</w:t>
      </w: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ПК в сх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ему территориального планирования в области промышленной политики и планирования использования земель сельскохозяйственного назначения (далее – Схема, юридическое лицо), направляет информацию об объекте АПК в комитет по агропромышленному и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рыбохозяйственному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комплексу Ленинградской области.</w:t>
      </w:r>
    </w:p>
    <w:p w:rsidR="00A747B9" w:rsidRPr="000E34DE" w:rsidRDefault="00A747B9" w:rsidP="00A747B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>Информация об объекте АПК содержит следующие сведения: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>наименование инвестиционного проекта, в рамках которого создается объект АПК,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>наименование и место нахождения юридического лица,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</w:t>
      </w:r>
      <w:r w:rsidRPr="000E34DE">
        <w:rPr>
          <w:rFonts w:ascii="Times New Roman" w:hAnsi="Times New Roman" w:cs="Times New Roman"/>
          <w:bCs/>
          <w:sz w:val="28"/>
          <w:szCs w:val="28"/>
        </w:rPr>
        <w:t>юридического лица</w:t>
      </w:r>
      <w:r w:rsidRPr="000E34DE">
        <w:rPr>
          <w:rFonts w:ascii="Times New Roman" w:hAnsi="Times New Roman" w:cs="Times New Roman"/>
          <w:sz w:val="28"/>
          <w:szCs w:val="28"/>
        </w:rPr>
        <w:t>;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>кадастровый номер земельного участка или кадастровые номера земельных участков, на которых планируется размещение объекта АПК;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 xml:space="preserve">планируемый объем инвестиций в объект АПК; 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>цель создания объекта АПК;</w:t>
      </w:r>
    </w:p>
    <w:p w:rsidR="00A747B9" w:rsidRPr="000E34DE" w:rsidRDefault="00A747B9" w:rsidP="00A747B9">
      <w:pPr>
        <w:pStyle w:val="a3"/>
        <w:numPr>
          <w:ilvl w:val="0"/>
          <w:numId w:val="28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4DE">
        <w:rPr>
          <w:rFonts w:ascii="Times New Roman" w:hAnsi="Times New Roman" w:cs="Times New Roman"/>
          <w:bCs/>
          <w:sz w:val="28"/>
          <w:szCs w:val="28"/>
        </w:rPr>
        <w:t>сроки создания объекта АПК;</w:t>
      </w:r>
    </w:p>
    <w:p w:rsidR="00A747B9" w:rsidRDefault="00A3644B" w:rsidP="00A3644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644B">
        <w:rPr>
          <w:rFonts w:ascii="Times New Roman" w:hAnsi="Times New Roman" w:cs="Times New Roman"/>
          <w:bCs/>
          <w:sz w:val="28"/>
          <w:szCs w:val="28"/>
        </w:rPr>
        <w:t>производственные показатели вводимого объекта АПК (по направлениям</w:t>
      </w:r>
      <w:r w:rsidRPr="00A3644B">
        <w:t xml:space="preserve"> </w:t>
      </w:r>
      <w:r w:rsidRPr="00A3644B">
        <w:rPr>
          <w:rFonts w:ascii="Times New Roman" w:hAnsi="Times New Roman" w:cs="Times New Roman"/>
          <w:bCs/>
          <w:sz w:val="28"/>
          <w:szCs w:val="28"/>
        </w:rPr>
        <w:t>производственной деятельности) согласно приложению к Порядку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3644B" w:rsidRPr="00A3644B" w:rsidRDefault="00A3644B" w:rsidP="00A3644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рынки сбыта продукции, производимой объектом АПК.</w:t>
      </w:r>
    </w:p>
    <w:p w:rsidR="00A747B9" w:rsidRPr="000E34DE" w:rsidRDefault="00A747B9" w:rsidP="00A747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sz w:val="28"/>
          <w:szCs w:val="28"/>
        </w:rPr>
        <w:t xml:space="preserve">Комитет по агропромышленному и </w:t>
      </w:r>
      <w:proofErr w:type="spellStart"/>
      <w:r w:rsidRPr="000E34DE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E34DE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на основании полученной информации об объекте АПК в течение 10 рабочих дней с даты поступления информации проводит оценку соответствия объекта АПК  </w:t>
      </w:r>
      <w:r w:rsidRPr="000E34DE">
        <w:rPr>
          <w:rFonts w:ascii="Times New Roman" w:hAnsi="Times New Roman" w:cs="Times New Roman"/>
          <w:bCs/>
          <w:sz w:val="28"/>
          <w:szCs w:val="28"/>
        </w:rPr>
        <w:t>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«Развитие сельского хозяйства Ленинградской области» и «Комплексное развитие сельских территорий Ленинградской области» и их структурных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элементов</w:t>
      </w:r>
      <w:r w:rsidRPr="00A3644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3644B" w:rsidRPr="00A3644B">
        <w:rPr>
          <w:rFonts w:ascii="Times New Roman" w:hAnsi="Times New Roman" w:cs="Times New Roman"/>
          <w:bCs/>
          <w:sz w:val="28"/>
          <w:szCs w:val="28"/>
        </w:rPr>
        <w:t xml:space="preserve">а также подтверждает соответствие функционального назначения планируемого для размещения объекта АПК соответствующей функциональной зоне со значением «производственные зоны» (код объекта 701010503) пункта 133.1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Минэкономразвития России от 9 января 2018 года № 10 и </w:t>
      </w:r>
      <w:r w:rsidRPr="00A3644B">
        <w:rPr>
          <w:rFonts w:ascii="Times New Roman" w:hAnsi="Times New Roman" w:cs="Times New Roman"/>
          <w:bCs/>
          <w:sz w:val="28"/>
          <w:szCs w:val="28"/>
        </w:rPr>
        <w:t>направляет соответствующее заключение</w:t>
      </w:r>
      <w:r w:rsidR="00AA691E" w:rsidRPr="00A3644B">
        <w:rPr>
          <w:rFonts w:ascii="Times New Roman" w:hAnsi="Times New Roman" w:cs="Times New Roman"/>
          <w:bCs/>
          <w:sz w:val="28"/>
          <w:szCs w:val="28"/>
        </w:rPr>
        <w:t xml:space="preserve"> юридическому лицу и копию</w:t>
      </w:r>
      <w:proofErr w:type="gramEnd"/>
      <w:r w:rsidR="00AA691E" w:rsidRPr="00A3644B">
        <w:rPr>
          <w:rFonts w:ascii="Times New Roman" w:hAnsi="Times New Roman" w:cs="Times New Roman"/>
          <w:bCs/>
          <w:sz w:val="28"/>
          <w:szCs w:val="28"/>
        </w:rPr>
        <w:t xml:space="preserve"> заключения</w:t>
      </w:r>
      <w:r w:rsidRPr="00A3644B">
        <w:rPr>
          <w:rFonts w:ascii="Times New Roman" w:hAnsi="Times New Roman" w:cs="Times New Roman"/>
          <w:bCs/>
          <w:sz w:val="28"/>
          <w:szCs w:val="28"/>
        </w:rPr>
        <w:t xml:space="preserve"> в комитет градостроительной политики Ленинградской области.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83097" w:rsidRPr="000E34DE" w:rsidRDefault="00483097" w:rsidP="00483097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Объекты регионального значения, предусмотренные пунктами 2 – 4 части 1 статьи 3 Областного закона, за исключением бизнес-инкубаторов</w:t>
      </w:r>
      <w:r w:rsidR="00A36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644B" w:rsidRPr="00A3644B">
        <w:rPr>
          <w:rFonts w:ascii="Times New Roman" w:hAnsi="Times New Roman" w:cs="Times New Roman"/>
          <w:sz w:val="28"/>
          <w:szCs w:val="28"/>
        </w:rPr>
        <w:t xml:space="preserve">и территорий, планируемых для размещения промышленных объектов, предусмотренных в классе "Функциональные зоны" со значениями "производственные зоны" с кодом объекта </w:t>
      </w:r>
      <w:hyperlink r:id="rId7" w:history="1">
        <w:r w:rsidR="00A3644B" w:rsidRPr="00A3644B">
          <w:rPr>
            <w:rFonts w:ascii="Times New Roman" w:hAnsi="Times New Roman" w:cs="Times New Roman"/>
            <w:sz w:val="28"/>
            <w:szCs w:val="28"/>
          </w:rPr>
          <w:t>701010503</w:t>
        </w:r>
      </w:hyperlink>
      <w:r w:rsidR="00A3644B" w:rsidRPr="00A3644B">
        <w:rPr>
          <w:rFonts w:ascii="Times New Roman" w:hAnsi="Times New Roman" w:cs="Times New Roman"/>
          <w:sz w:val="28"/>
          <w:szCs w:val="28"/>
        </w:rPr>
        <w:t>,</w:t>
      </w:r>
      <w:r w:rsidR="00A3644B" w:rsidRPr="00A36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644B">
        <w:rPr>
          <w:rFonts w:ascii="Times New Roman" w:hAnsi="Times New Roman" w:cs="Times New Roman"/>
          <w:bCs/>
          <w:sz w:val="28"/>
          <w:szCs w:val="28"/>
        </w:rPr>
        <w:t>признаются соответствующими направлениям и приоритетам Стратегии социально-</w:t>
      </w:r>
      <w:r w:rsidRPr="000E34DE">
        <w:rPr>
          <w:rFonts w:ascii="Times New Roman" w:hAnsi="Times New Roman" w:cs="Times New Roman"/>
          <w:bCs/>
          <w:sz w:val="28"/>
          <w:szCs w:val="28"/>
        </w:rPr>
        <w:t>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при наличии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согласования места реализации инвестиционного проекта с  объемом вложений в приобретение (создание, реконструкцию) объектов основных средств не менее 200 миллионов рублей и количество</w:t>
      </w:r>
      <w:r w:rsidR="006C1A16">
        <w:rPr>
          <w:rFonts w:ascii="Times New Roman" w:hAnsi="Times New Roman" w:cs="Times New Roman"/>
          <w:bCs/>
          <w:sz w:val="28"/>
          <w:szCs w:val="28"/>
        </w:rPr>
        <w:t>м</w:t>
      </w:r>
      <w:r w:rsidRPr="000E34DE">
        <w:rPr>
          <w:rFonts w:ascii="Times New Roman" w:hAnsi="Times New Roman" w:cs="Times New Roman"/>
          <w:bCs/>
          <w:sz w:val="28"/>
          <w:szCs w:val="28"/>
        </w:rPr>
        <w:t xml:space="preserve"> создаваемых рабочих мест не менее        50 (для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Лодейнопольского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Подпорожского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0E34DE">
        <w:rPr>
          <w:rFonts w:ascii="Times New Roman" w:hAnsi="Times New Roman" w:cs="Times New Roman"/>
          <w:bCs/>
          <w:sz w:val="28"/>
          <w:szCs w:val="28"/>
        </w:rPr>
        <w:t>Бокситогорского</w:t>
      </w:r>
      <w:proofErr w:type="spell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муниципальных районов объем вложений в приобретение (создание, реконструкцию) объектов основных средств - не менее 30 миллионов рублей и количество создаваемых рабочих мест - не менее 10) или места реализации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индустриального (промышленного) парка, промышленного технопарка межведомственной комиссией по размещению производительных сил на территории Ленинградской области, образованной распоряжением Губернатора Ленинградской области от 05.05.2014    № 356-рг (далее – межведомственная комиссия). Подтверждением согласования является протокол заседания межведомственной комиссии или выписка                   из протокола.</w:t>
      </w:r>
    </w:p>
    <w:p w:rsidR="00EF2632" w:rsidRPr="000E34DE" w:rsidRDefault="00EF2632" w:rsidP="00EF26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В отношении объектов, предусмотренных пунктом 4 части 1 статьи 3 Областного закона, протокол заседания межведомственной комиссии или выписка из протокола включают подтверждение соответствия функционального назначения планируемого для размещения промышленного объекта соответствующим функциональным зонам со значениями: «производственные зоны» (коды объекта 701010400, 7010104013), «коммунально-складская зона» (код объекта 701010402), «научно-производственная зона» (код объекта 701010403) пункта 133.1 Требований к описанию и отображению в документах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Минэкономразвития России от 9 января 2018 года № 10.</w:t>
      </w:r>
    </w:p>
    <w:p w:rsidR="00BE7AD8" w:rsidRPr="000E34DE" w:rsidRDefault="007A24DF" w:rsidP="007A24DF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34DE">
        <w:rPr>
          <w:rFonts w:ascii="Times New Roman" w:hAnsi="Times New Roman" w:cs="Times New Roman"/>
          <w:bCs/>
          <w:sz w:val="28"/>
          <w:szCs w:val="28"/>
        </w:rPr>
        <w:t>Бизнес-инкубаторы</w:t>
      </w:r>
      <w:proofErr w:type="gramEnd"/>
      <w:r w:rsidRPr="000E34DE">
        <w:rPr>
          <w:rFonts w:ascii="Times New Roman" w:hAnsi="Times New Roman" w:cs="Times New Roman"/>
          <w:bCs/>
          <w:sz w:val="28"/>
          <w:szCs w:val="28"/>
        </w:rPr>
        <w:t xml:space="preserve"> признаются соответствующими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</w:t>
      </w:r>
      <w:r w:rsidR="006625DF" w:rsidRPr="000E34DE">
        <w:rPr>
          <w:rFonts w:ascii="Times New Roman" w:hAnsi="Times New Roman" w:cs="Times New Roman"/>
          <w:bCs/>
          <w:sz w:val="28"/>
          <w:szCs w:val="28"/>
        </w:rPr>
        <w:t>в случае, если их строительство (реконструкция, приобретение) осуществляются с использованием средств бюджета Ленинградской области.</w:t>
      </w:r>
    </w:p>
    <w:p w:rsidR="00835503" w:rsidRPr="000C6CF0" w:rsidRDefault="00835503" w:rsidP="008355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5503" w:rsidRPr="000C6CF0" w:rsidSect="0048309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C8E"/>
    <w:multiLevelType w:val="hybridMultilevel"/>
    <w:tmpl w:val="49F6B5A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A296D3B"/>
    <w:multiLevelType w:val="hybridMultilevel"/>
    <w:tmpl w:val="CA247910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>
    <w:nsid w:val="11C4423C"/>
    <w:multiLevelType w:val="multilevel"/>
    <w:tmpl w:val="69846408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12A33633"/>
    <w:multiLevelType w:val="hybridMultilevel"/>
    <w:tmpl w:val="DD38332C"/>
    <w:lvl w:ilvl="0" w:tplc="1F460E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6B13FA"/>
    <w:multiLevelType w:val="hybridMultilevel"/>
    <w:tmpl w:val="3A80CB2E"/>
    <w:lvl w:ilvl="0" w:tplc="EEE67B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6C0BA2"/>
    <w:multiLevelType w:val="multilevel"/>
    <w:tmpl w:val="FD3ECE0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BE2043"/>
    <w:multiLevelType w:val="hybridMultilevel"/>
    <w:tmpl w:val="CA247910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1E0D02D9"/>
    <w:multiLevelType w:val="hybridMultilevel"/>
    <w:tmpl w:val="BEC40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A74271"/>
    <w:multiLevelType w:val="hybridMultilevel"/>
    <w:tmpl w:val="B78E52C0"/>
    <w:lvl w:ilvl="0" w:tplc="D2D85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2C3108"/>
    <w:multiLevelType w:val="hybridMultilevel"/>
    <w:tmpl w:val="60B465B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70F07BF"/>
    <w:multiLevelType w:val="hybridMultilevel"/>
    <w:tmpl w:val="8432DD8E"/>
    <w:lvl w:ilvl="0" w:tplc="BF5CB05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D47C97"/>
    <w:multiLevelType w:val="hybridMultilevel"/>
    <w:tmpl w:val="DBC25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766DD"/>
    <w:multiLevelType w:val="hybridMultilevel"/>
    <w:tmpl w:val="E098A5D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3">
    <w:nsid w:val="3D506153"/>
    <w:multiLevelType w:val="multilevel"/>
    <w:tmpl w:val="EE7E0F7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760AD2"/>
    <w:multiLevelType w:val="hybridMultilevel"/>
    <w:tmpl w:val="C7EADBF2"/>
    <w:lvl w:ilvl="0" w:tplc="3E50F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E5253C9"/>
    <w:multiLevelType w:val="multilevel"/>
    <w:tmpl w:val="1AC66086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C5681F"/>
    <w:multiLevelType w:val="hybridMultilevel"/>
    <w:tmpl w:val="23A4BC96"/>
    <w:lvl w:ilvl="0" w:tplc="D2F46AD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E141BF"/>
    <w:multiLevelType w:val="hybridMultilevel"/>
    <w:tmpl w:val="374CEC80"/>
    <w:lvl w:ilvl="0" w:tplc="E6DAEF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9B1B1E"/>
    <w:multiLevelType w:val="hybridMultilevel"/>
    <w:tmpl w:val="9A54E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3B1644"/>
    <w:multiLevelType w:val="hybridMultilevel"/>
    <w:tmpl w:val="9FAE5CF2"/>
    <w:lvl w:ilvl="0" w:tplc="3E50F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376E82"/>
    <w:multiLevelType w:val="hybridMultilevel"/>
    <w:tmpl w:val="137E3290"/>
    <w:lvl w:ilvl="0" w:tplc="40903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4D57A1C"/>
    <w:multiLevelType w:val="hybridMultilevel"/>
    <w:tmpl w:val="9FAE5CF2"/>
    <w:lvl w:ilvl="0" w:tplc="3E50F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C6641D9"/>
    <w:multiLevelType w:val="hybridMultilevel"/>
    <w:tmpl w:val="87788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A33BD"/>
    <w:multiLevelType w:val="hybridMultilevel"/>
    <w:tmpl w:val="31305346"/>
    <w:lvl w:ilvl="0" w:tplc="73BEA8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5B31511"/>
    <w:multiLevelType w:val="multilevel"/>
    <w:tmpl w:val="DB8ABF92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76D947A2"/>
    <w:multiLevelType w:val="hybridMultilevel"/>
    <w:tmpl w:val="3AB23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9F0092"/>
    <w:multiLevelType w:val="multilevel"/>
    <w:tmpl w:val="068689A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D9800BC"/>
    <w:multiLevelType w:val="hybridMultilevel"/>
    <w:tmpl w:val="C25A968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5"/>
  </w:num>
  <w:num w:numId="5">
    <w:abstractNumId w:val="10"/>
  </w:num>
  <w:num w:numId="6">
    <w:abstractNumId w:val="2"/>
  </w:num>
  <w:num w:numId="7">
    <w:abstractNumId w:val="24"/>
  </w:num>
  <w:num w:numId="8">
    <w:abstractNumId w:val="8"/>
  </w:num>
  <w:num w:numId="9">
    <w:abstractNumId w:val="3"/>
  </w:num>
  <w:num w:numId="10">
    <w:abstractNumId w:val="7"/>
  </w:num>
  <w:num w:numId="11">
    <w:abstractNumId w:val="27"/>
  </w:num>
  <w:num w:numId="12">
    <w:abstractNumId w:val="9"/>
  </w:num>
  <w:num w:numId="13">
    <w:abstractNumId w:val="0"/>
  </w:num>
  <w:num w:numId="14">
    <w:abstractNumId w:val="15"/>
  </w:num>
  <w:num w:numId="15">
    <w:abstractNumId w:val="26"/>
  </w:num>
  <w:num w:numId="16">
    <w:abstractNumId w:val="12"/>
  </w:num>
  <w:num w:numId="17">
    <w:abstractNumId w:val="6"/>
  </w:num>
  <w:num w:numId="18">
    <w:abstractNumId w:val="1"/>
  </w:num>
  <w:num w:numId="19">
    <w:abstractNumId w:val="18"/>
  </w:num>
  <w:num w:numId="20">
    <w:abstractNumId w:val="23"/>
  </w:num>
  <w:num w:numId="21">
    <w:abstractNumId w:val="25"/>
  </w:num>
  <w:num w:numId="22">
    <w:abstractNumId w:val="20"/>
  </w:num>
  <w:num w:numId="23">
    <w:abstractNumId w:val="21"/>
  </w:num>
  <w:num w:numId="24">
    <w:abstractNumId w:val="4"/>
  </w:num>
  <w:num w:numId="25">
    <w:abstractNumId w:val="17"/>
  </w:num>
  <w:num w:numId="26">
    <w:abstractNumId w:val="19"/>
  </w:num>
  <w:num w:numId="27">
    <w:abstractNumId w:val="11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66"/>
    <w:rsid w:val="00003B55"/>
    <w:rsid w:val="00007BA0"/>
    <w:rsid w:val="00012583"/>
    <w:rsid w:val="00020E04"/>
    <w:rsid w:val="000211DC"/>
    <w:rsid w:val="0002138C"/>
    <w:rsid w:val="000253B4"/>
    <w:rsid w:val="00026E35"/>
    <w:rsid w:val="00027BA4"/>
    <w:rsid w:val="00037B3E"/>
    <w:rsid w:val="00062D7D"/>
    <w:rsid w:val="00063246"/>
    <w:rsid w:val="00071C2F"/>
    <w:rsid w:val="00080911"/>
    <w:rsid w:val="00081250"/>
    <w:rsid w:val="00085A08"/>
    <w:rsid w:val="00086EA9"/>
    <w:rsid w:val="0008748A"/>
    <w:rsid w:val="000A0748"/>
    <w:rsid w:val="000A08D4"/>
    <w:rsid w:val="000A16F5"/>
    <w:rsid w:val="000B075E"/>
    <w:rsid w:val="000B5365"/>
    <w:rsid w:val="000C049F"/>
    <w:rsid w:val="000C3886"/>
    <w:rsid w:val="000C54A7"/>
    <w:rsid w:val="000C6CF0"/>
    <w:rsid w:val="000E2158"/>
    <w:rsid w:val="000E34DE"/>
    <w:rsid w:val="000E78F1"/>
    <w:rsid w:val="000F067A"/>
    <w:rsid w:val="000F0C3A"/>
    <w:rsid w:val="00106D90"/>
    <w:rsid w:val="001271B1"/>
    <w:rsid w:val="001475C7"/>
    <w:rsid w:val="00160F13"/>
    <w:rsid w:val="00172840"/>
    <w:rsid w:val="00182F8F"/>
    <w:rsid w:val="001875FF"/>
    <w:rsid w:val="001936F7"/>
    <w:rsid w:val="001A5DA2"/>
    <w:rsid w:val="001A5DFC"/>
    <w:rsid w:val="001B55BD"/>
    <w:rsid w:val="001B5E80"/>
    <w:rsid w:val="001B61D3"/>
    <w:rsid w:val="001C3CFD"/>
    <w:rsid w:val="001C55DA"/>
    <w:rsid w:val="001C6F4D"/>
    <w:rsid w:val="001C7EED"/>
    <w:rsid w:val="001D32AE"/>
    <w:rsid w:val="001D62B5"/>
    <w:rsid w:val="001E0631"/>
    <w:rsid w:val="001E501B"/>
    <w:rsid w:val="001E5FA6"/>
    <w:rsid w:val="001E6204"/>
    <w:rsid w:val="001E626F"/>
    <w:rsid w:val="001F17E0"/>
    <w:rsid w:val="001F5835"/>
    <w:rsid w:val="002016C2"/>
    <w:rsid w:val="00201A94"/>
    <w:rsid w:val="00210E6B"/>
    <w:rsid w:val="00220AAD"/>
    <w:rsid w:val="00227366"/>
    <w:rsid w:val="00227581"/>
    <w:rsid w:val="00231562"/>
    <w:rsid w:val="00233C1F"/>
    <w:rsid w:val="00241F02"/>
    <w:rsid w:val="002451B9"/>
    <w:rsid w:val="00246E42"/>
    <w:rsid w:val="00252B84"/>
    <w:rsid w:val="00272B7A"/>
    <w:rsid w:val="00276F6B"/>
    <w:rsid w:val="00282914"/>
    <w:rsid w:val="0028333A"/>
    <w:rsid w:val="0028518E"/>
    <w:rsid w:val="002A1250"/>
    <w:rsid w:val="002A5F92"/>
    <w:rsid w:val="002B0BD5"/>
    <w:rsid w:val="002C0F1F"/>
    <w:rsid w:val="002C2485"/>
    <w:rsid w:val="002C4463"/>
    <w:rsid w:val="002D2CA7"/>
    <w:rsid w:val="002D415F"/>
    <w:rsid w:val="002D5564"/>
    <w:rsid w:val="002E7D1E"/>
    <w:rsid w:val="002F751A"/>
    <w:rsid w:val="00300B79"/>
    <w:rsid w:val="00300F0E"/>
    <w:rsid w:val="00306703"/>
    <w:rsid w:val="00315DAF"/>
    <w:rsid w:val="00327A68"/>
    <w:rsid w:val="00330E8D"/>
    <w:rsid w:val="003561A3"/>
    <w:rsid w:val="003605AF"/>
    <w:rsid w:val="0036515D"/>
    <w:rsid w:val="0037546C"/>
    <w:rsid w:val="00386273"/>
    <w:rsid w:val="003965A4"/>
    <w:rsid w:val="003B15DB"/>
    <w:rsid w:val="003C0BF4"/>
    <w:rsid w:val="003C54C1"/>
    <w:rsid w:val="003C6C2C"/>
    <w:rsid w:val="003D0534"/>
    <w:rsid w:val="003D11DC"/>
    <w:rsid w:val="003D4863"/>
    <w:rsid w:val="003D6EEA"/>
    <w:rsid w:val="00400BB4"/>
    <w:rsid w:val="0040416F"/>
    <w:rsid w:val="00426F09"/>
    <w:rsid w:val="00427B21"/>
    <w:rsid w:val="00436A84"/>
    <w:rsid w:val="004414A9"/>
    <w:rsid w:val="0044179A"/>
    <w:rsid w:val="00443E04"/>
    <w:rsid w:val="00445C3A"/>
    <w:rsid w:val="00445FF7"/>
    <w:rsid w:val="0045738B"/>
    <w:rsid w:val="00467D9A"/>
    <w:rsid w:val="00483097"/>
    <w:rsid w:val="0049693F"/>
    <w:rsid w:val="004A1F35"/>
    <w:rsid w:val="004B1BD7"/>
    <w:rsid w:val="004B2F28"/>
    <w:rsid w:val="004B72A5"/>
    <w:rsid w:val="004C4919"/>
    <w:rsid w:val="004C691F"/>
    <w:rsid w:val="004C6D99"/>
    <w:rsid w:val="004D051A"/>
    <w:rsid w:val="004E398C"/>
    <w:rsid w:val="004E7526"/>
    <w:rsid w:val="004F2404"/>
    <w:rsid w:val="00500EB6"/>
    <w:rsid w:val="005141E6"/>
    <w:rsid w:val="00520435"/>
    <w:rsid w:val="00522A21"/>
    <w:rsid w:val="00527E8C"/>
    <w:rsid w:val="00533B81"/>
    <w:rsid w:val="00534591"/>
    <w:rsid w:val="0053534A"/>
    <w:rsid w:val="00537B03"/>
    <w:rsid w:val="00541B3C"/>
    <w:rsid w:val="00542D4C"/>
    <w:rsid w:val="0054492B"/>
    <w:rsid w:val="00546FEC"/>
    <w:rsid w:val="005509B0"/>
    <w:rsid w:val="0057183A"/>
    <w:rsid w:val="0057365A"/>
    <w:rsid w:val="00576251"/>
    <w:rsid w:val="005778FB"/>
    <w:rsid w:val="00577E36"/>
    <w:rsid w:val="00582C6D"/>
    <w:rsid w:val="005843AB"/>
    <w:rsid w:val="00594FF3"/>
    <w:rsid w:val="005A48BE"/>
    <w:rsid w:val="005A6B0A"/>
    <w:rsid w:val="005B1055"/>
    <w:rsid w:val="005B6519"/>
    <w:rsid w:val="005B66B5"/>
    <w:rsid w:val="005C03FD"/>
    <w:rsid w:val="005C08B4"/>
    <w:rsid w:val="005C432E"/>
    <w:rsid w:val="005D3FA4"/>
    <w:rsid w:val="005E4864"/>
    <w:rsid w:val="005E5295"/>
    <w:rsid w:val="005E745A"/>
    <w:rsid w:val="00621417"/>
    <w:rsid w:val="00623212"/>
    <w:rsid w:val="006272DB"/>
    <w:rsid w:val="0063339E"/>
    <w:rsid w:val="00642671"/>
    <w:rsid w:val="0064537C"/>
    <w:rsid w:val="006463F9"/>
    <w:rsid w:val="00652F44"/>
    <w:rsid w:val="00653058"/>
    <w:rsid w:val="00657284"/>
    <w:rsid w:val="006625DF"/>
    <w:rsid w:val="00665045"/>
    <w:rsid w:val="00686C76"/>
    <w:rsid w:val="00693E69"/>
    <w:rsid w:val="00696713"/>
    <w:rsid w:val="006A4448"/>
    <w:rsid w:val="006B1C35"/>
    <w:rsid w:val="006B2F3C"/>
    <w:rsid w:val="006B32AE"/>
    <w:rsid w:val="006C1A16"/>
    <w:rsid w:val="006C331E"/>
    <w:rsid w:val="006C35BC"/>
    <w:rsid w:val="006C6DC8"/>
    <w:rsid w:val="006D50EC"/>
    <w:rsid w:val="006E36EB"/>
    <w:rsid w:val="006E4A00"/>
    <w:rsid w:val="006E58A3"/>
    <w:rsid w:val="006E60C0"/>
    <w:rsid w:val="006F5352"/>
    <w:rsid w:val="006F5B10"/>
    <w:rsid w:val="007116A4"/>
    <w:rsid w:val="007122BE"/>
    <w:rsid w:val="00712D84"/>
    <w:rsid w:val="0072059A"/>
    <w:rsid w:val="007410B3"/>
    <w:rsid w:val="00743635"/>
    <w:rsid w:val="007445A7"/>
    <w:rsid w:val="00750604"/>
    <w:rsid w:val="00750BC7"/>
    <w:rsid w:val="0075112C"/>
    <w:rsid w:val="00752405"/>
    <w:rsid w:val="0075546F"/>
    <w:rsid w:val="00762C12"/>
    <w:rsid w:val="007672CF"/>
    <w:rsid w:val="00771568"/>
    <w:rsid w:val="00777173"/>
    <w:rsid w:val="00783B45"/>
    <w:rsid w:val="00787427"/>
    <w:rsid w:val="007922AA"/>
    <w:rsid w:val="0079316D"/>
    <w:rsid w:val="007A03F8"/>
    <w:rsid w:val="007A24DF"/>
    <w:rsid w:val="007A4E38"/>
    <w:rsid w:val="007B0732"/>
    <w:rsid w:val="007B6552"/>
    <w:rsid w:val="007D1C83"/>
    <w:rsid w:val="007D3334"/>
    <w:rsid w:val="007D433A"/>
    <w:rsid w:val="007D541A"/>
    <w:rsid w:val="007D5F40"/>
    <w:rsid w:val="007E1069"/>
    <w:rsid w:val="007E3599"/>
    <w:rsid w:val="007F11FD"/>
    <w:rsid w:val="007F1E25"/>
    <w:rsid w:val="007F438A"/>
    <w:rsid w:val="007F5B31"/>
    <w:rsid w:val="007F7C13"/>
    <w:rsid w:val="00802EF5"/>
    <w:rsid w:val="00804705"/>
    <w:rsid w:val="008257B9"/>
    <w:rsid w:val="00832DC8"/>
    <w:rsid w:val="00833D5B"/>
    <w:rsid w:val="008348FF"/>
    <w:rsid w:val="00835503"/>
    <w:rsid w:val="00840D45"/>
    <w:rsid w:val="00842F2D"/>
    <w:rsid w:val="00843C85"/>
    <w:rsid w:val="0084460C"/>
    <w:rsid w:val="00857F2D"/>
    <w:rsid w:val="00883118"/>
    <w:rsid w:val="0089635A"/>
    <w:rsid w:val="008A1637"/>
    <w:rsid w:val="008A1E8B"/>
    <w:rsid w:val="008A5345"/>
    <w:rsid w:val="008B4C14"/>
    <w:rsid w:val="008B5690"/>
    <w:rsid w:val="008C33E8"/>
    <w:rsid w:val="008D4EA1"/>
    <w:rsid w:val="008D6823"/>
    <w:rsid w:val="008D6ADC"/>
    <w:rsid w:val="008E42FF"/>
    <w:rsid w:val="008E7A5E"/>
    <w:rsid w:val="008F47DE"/>
    <w:rsid w:val="008F5FC5"/>
    <w:rsid w:val="008F6AD8"/>
    <w:rsid w:val="008F7E78"/>
    <w:rsid w:val="00900E5D"/>
    <w:rsid w:val="00905ADE"/>
    <w:rsid w:val="0091106B"/>
    <w:rsid w:val="00911946"/>
    <w:rsid w:val="00911B0B"/>
    <w:rsid w:val="0091321E"/>
    <w:rsid w:val="00913349"/>
    <w:rsid w:val="009141DD"/>
    <w:rsid w:val="00914BE1"/>
    <w:rsid w:val="009155BE"/>
    <w:rsid w:val="00922B3D"/>
    <w:rsid w:val="00936220"/>
    <w:rsid w:val="00940F6C"/>
    <w:rsid w:val="00942883"/>
    <w:rsid w:val="00942BA7"/>
    <w:rsid w:val="009441DE"/>
    <w:rsid w:val="00955621"/>
    <w:rsid w:val="00961966"/>
    <w:rsid w:val="00966B72"/>
    <w:rsid w:val="00974BC2"/>
    <w:rsid w:val="00983D7C"/>
    <w:rsid w:val="009939B5"/>
    <w:rsid w:val="009B005B"/>
    <w:rsid w:val="009B35DE"/>
    <w:rsid w:val="009B42DF"/>
    <w:rsid w:val="009B5089"/>
    <w:rsid w:val="009D5E81"/>
    <w:rsid w:val="009E0506"/>
    <w:rsid w:val="009E514C"/>
    <w:rsid w:val="009E5CD5"/>
    <w:rsid w:val="00A0231C"/>
    <w:rsid w:val="00A06689"/>
    <w:rsid w:val="00A07AB0"/>
    <w:rsid w:val="00A1377E"/>
    <w:rsid w:val="00A22E8E"/>
    <w:rsid w:val="00A249E7"/>
    <w:rsid w:val="00A3644B"/>
    <w:rsid w:val="00A4336B"/>
    <w:rsid w:val="00A43540"/>
    <w:rsid w:val="00A51D4C"/>
    <w:rsid w:val="00A55C9A"/>
    <w:rsid w:val="00A61E19"/>
    <w:rsid w:val="00A623E7"/>
    <w:rsid w:val="00A73FFC"/>
    <w:rsid w:val="00A747B9"/>
    <w:rsid w:val="00A81693"/>
    <w:rsid w:val="00A84A6A"/>
    <w:rsid w:val="00A8604D"/>
    <w:rsid w:val="00AA51A9"/>
    <w:rsid w:val="00AA54EF"/>
    <w:rsid w:val="00AA691E"/>
    <w:rsid w:val="00AA7332"/>
    <w:rsid w:val="00AB6A3B"/>
    <w:rsid w:val="00AB7681"/>
    <w:rsid w:val="00AC39CD"/>
    <w:rsid w:val="00AC6962"/>
    <w:rsid w:val="00AF0E24"/>
    <w:rsid w:val="00AF7455"/>
    <w:rsid w:val="00B10430"/>
    <w:rsid w:val="00B313FB"/>
    <w:rsid w:val="00B3524D"/>
    <w:rsid w:val="00B35514"/>
    <w:rsid w:val="00B361D0"/>
    <w:rsid w:val="00B378B6"/>
    <w:rsid w:val="00B44111"/>
    <w:rsid w:val="00B53B8D"/>
    <w:rsid w:val="00B60105"/>
    <w:rsid w:val="00B65F00"/>
    <w:rsid w:val="00B71252"/>
    <w:rsid w:val="00B725C9"/>
    <w:rsid w:val="00B80C95"/>
    <w:rsid w:val="00B8600E"/>
    <w:rsid w:val="00BE4018"/>
    <w:rsid w:val="00BE473D"/>
    <w:rsid w:val="00BE7AD8"/>
    <w:rsid w:val="00BF424C"/>
    <w:rsid w:val="00C014AF"/>
    <w:rsid w:val="00C07112"/>
    <w:rsid w:val="00C14BA5"/>
    <w:rsid w:val="00C1738C"/>
    <w:rsid w:val="00C22483"/>
    <w:rsid w:val="00C273C5"/>
    <w:rsid w:val="00C33992"/>
    <w:rsid w:val="00C50F0B"/>
    <w:rsid w:val="00C8462D"/>
    <w:rsid w:val="00C86703"/>
    <w:rsid w:val="00CA1304"/>
    <w:rsid w:val="00CA2768"/>
    <w:rsid w:val="00CA58EF"/>
    <w:rsid w:val="00CA7E05"/>
    <w:rsid w:val="00CB2839"/>
    <w:rsid w:val="00CB326B"/>
    <w:rsid w:val="00CB57E3"/>
    <w:rsid w:val="00CE11AC"/>
    <w:rsid w:val="00CE19F0"/>
    <w:rsid w:val="00CE4213"/>
    <w:rsid w:val="00CF3D41"/>
    <w:rsid w:val="00CF51B6"/>
    <w:rsid w:val="00CF7909"/>
    <w:rsid w:val="00CF79FE"/>
    <w:rsid w:val="00D02202"/>
    <w:rsid w:val="00D159FD"/>
    <w:rsid w:val="00D22633"/>
    <w:rsid w:val="00D27D4D"/>
    <w:rsid w:val="00D32B96"/>
    <w:rsid w:val="00D444BA"/>
    <w:rsid w:val="00D4634E"/>
    <w:rsid w:val="00D50D85"/>
    <w:rsid w:val="00D51A42"/>
    <w:rsid w:val="00D52A82"/>
    <w:rsid w:val="00D55734"/>
    <w:rsid w:val="00D57F7A"/>
    <w:rsid w:val="00D62B3F"/>
    <w:rsid w:val="00D631C2"/>
    <w:rsid w:val="00D66C23"/>
    <w:rsid w:val="00D67F80"/>
    <w:rsid w:val="00D70746"/>
    <w:rsid w:val="00D77037"/>
    <w:rsid w:val="00D9503C"/>
    <w:rsid w:val="00D95759"/>
    <w:rsid w:val="00DA4BFD"/>
    <w:rsid w:val="00DA6BEA"/>
    <w:rsid w:val="00DB46D6"/>
    <w:rsid w:val="00DC543B"/>
    <w:rsid w:val="00DC77E2"/>
    <w:rsid w:val="00DD2357"/>
    <w:rsid w:val="00DE2FDF"/>
    <w:rsid w:val="00E016AB"/>
    <w:rsid w:val="00E04674"/>
    <w:rsid w:val="00E0478D"/>
    <w:rsid w:val="00E04B6C"/>
    <w:rsid w:val="00E05452"/>
    <w:rsid w:val="00E12625"/>
    <w:rsid w:val="00E132A2"/>
    <w:rsid w:val="00E2000E"/>
    <w:rsid w:val="00E234B2"/>
    <w:rsid w:val="00E34E8D"/>
    <w:rsid w:val="00E4202C"/>
    <w:rsid w:val="00E43940"/>
    <w:rsid w:val="00E46AFF"/>
    <w:rsid w:val="00E6146F"/>
    <w:rsid w:val="00E6193A"/>
    <w:rsid w:val="00E71E97"/>
    <w:rsid w:val="00E72FB3"/>
    <w:rsid w:val="00E76D84"/>
    <w:rsid w:val="00E802B1"/>
    <w:rsid w:val="00E805ED"/>
    <w:rsid w:val="00E8297E"/>
    <w:rsid w:val="00EA0FCC"/>
    <w:rsid w:val="00EA2203"/>
    <w:rsid w:val="00EA447B"/>
    <w:rsid w:val="00EB00E1"/>
    <w:rsid w:val="00EC2D23"/>
    <w:rsid w:val="00EC355A"/>
    <w:rsid w:val="00ED05B4"/>
    <w:rsid w:val="00ED5AE2"/>
    <w:rsid w:val="00ED722B"/>
    <w:rsid w:val="00EE055B"/>
    <w:rsid w:val="00EF055E"/>
    <w:rsid w:val="00EF2632"/>
    <w:rsid w:val="00EF3ADF"/>
    <w:rsid w:val="00EF638D"/>
    <w:rsid w:val="00F0316D"/>
    <w:rsid w:val="00F07CC4"/>
    <w:rsid w:val="00F17618"/>
    <w:rsid w:val="00F22DFD"/>
    <w:rsid w:val="00F243F9"/>
    <w:rsid w:val="00F35B5B"/>
    <w:rsid w:val="00F4103E"/>
    <w:rsid w:val="00F46BD4"/>
    <w:rsid w:val="00F47D5F"/>
    <w:rsid w:val="00F47DF0"/>
    <w:rsid w:val="00F543E0"/>
    <w:rsid w:val="00F5654D"/>
    <w:rsid w:val="00F64F46"/>
    <w:rsid w:val="00F672E9"/>
    <w:rsid w:val="00F73C9F"/>
    <w:rsid w:val="00F81D03"/>
    <w:rsid w:val="00F907ED"/>
    <w:rsid w:val="00F96D79"/>
    <w:rsid w:val="00FD3E05"/>
    <w:rsid w:val="00FE44FA"/>
    <w:rsid w:val="00FF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03C"/>
    <w:pPr>
      <w:ind w:left="720"/>
      <w:contextualSpacing/>
    </w:pPr>
  </w:style>
  <w:style w:type="table" w:styleId="a4">
    <w:name w:val="Table Grid"/>
    <w:basedOn w:val="a1"/>
    <w:uiPriority w:val="99"/>
    <w:rsid w:val="00220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1"/>
    <w:rsid w:val="00BE401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BE4018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E529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974BC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4BC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74BC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74BC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74BC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7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4BC2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iPriority w:val="99"/>
    <w:semiHidden/>
    <w:unhideWhenUsed/>
    <w:rsid w:val="00A249E7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A249E7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03C"/>
    <w:pPr>
      <w:ind w:left="720"/>
      <w:contextualSpacing/>
    </w:pPr>
  </w:style>
  <w:style w:type="table" w:styleId="a4">
    <w:name w:val="Table Grid"/>
    <w:basedOn w:val="a1"/>
    <w:uiPriority w:val="99"/>
    <w:rsid w:val="00220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1"/>
    <w:rsid w:val="00BE401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BE4018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E529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974BC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4BC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74BC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74BC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74BC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7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4BC2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iPriority w:val="99"/>
    <w:semiHidden/>
    <w:unhideWhenUsed/>
    <w:rsid w:val="00A249E7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A249E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0545&amp;dst=1126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27FA4-E781-4EE5-9350-1E879430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Петр Александрович Михайловский</cp:lastModifiedBy>
  <cp:revision>2</cp:revision>
  <cp:lastPrinted>2024-12-09T07:13:00Z</cp:lastPrinted>
  <dcterms:created xsi:type="dcterms:W3CDTF">2025-12-24T07:03:00Z</dcterms:created>
  <dcterms:modified xsi:type="dcterms:W3CDTF">2025-12-24T07:03:00Z</dcterms:modified>
</cp:coreProperties>
</file>