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3D7357">
        <w:rPr>
          <w:b/>
          <w:bCs/>
        </w:rPr>
        <w:t xml:space="preserve">О введении в действие на территории Ленинградской области эксперимента по предоставлению услуг гостевых домов </w:t>
      </w:r>
      <w:r w:rsidRPr="003D7357">
        <w:rPr>
          <w:b/>
          <w:bCs/>
        </w:rPr>
        <w:br/>
        <w:t>в индивидуальных жилых домах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3D7357">
        <w:rPr>
          <w:rFonts w:ascii="Times New Roman" w:hAnsi="Times New Roman" w:cs="Times New Roman"/>
          <w:sz w:val="28"/>
          <w:szCs w:val="28"/>
        </w:rPr>
        <w:t xml:space="preserve">1. </w:t>
      </w:r>
      <w:r w:rsidRPr="003D7357">
        <w:rPr>
          <w:rFonts w:ascii="Times New Roman" w:hAnsi="Times New Roman" w:cs="Times New Roman"/>
          <w:b/>
          <w:sz w:val="28"/>
          <w:szCs w:val="28"/>
        </w:rPr>
        <w:t>Предмет регулирования настоящего областного закона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357">
        <w:rPr>
          <w:rFonts w:ascii="Times New Roman" w:hAnsi="Times New Roman" w:cs="Times New Roman"/>
          <w:sz w:val="28"/>
          <w:szCs w:val="28"/>
        </w:rPr>
        <w:t xml:space="preserve">Настоящим областным законом в соответствии с Федеральным </w:t>
      </w:r>
      <w:hyperlink r:id="rId7" w:tooltip="Федеральный закон от 07.06.2025 N 127-ФЗ &quot;О проведении эксперимента по предоставлению услуг гостевых домов&quot; ------------ Недействующая редакция {КонсультантПлюс}">
        <w:r w:rsidRPr="003D735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357">
        <w:rPr>
          <w:rFonts w:ascii="Times New Roman" w:hAnsi="Times New Roman" w:cs="Times New Roman"/>
          <w:spacing w:val="-1"/>
          <w:sz w:val="28"/>
          <w:szCs w:val="28"/>
        </w:rPr>
        <w:t xml:space="preserve">от 7 июня 2025 года № 127-ФЗ "О проведении эксперимента по предоставлению </w:t>
      </w:r>
      <w:r w:rsidRPr="003D7357">
        <w:rPr>
          <w:rFonts w:ascii="Times New Roman" w:hAnsi="Times New Roman" w:cs="Times New Roman"/>
          <w:sz w:val="28"/>
          <w:szCs w:val="28"/>
        </w:rPr>
        <w:t>услуг гостевых домов</w:t>
      </w:r>
      <w:r>
        <w:rPr>
          <w:rFonts w:ascii="Times New Roman" w:hAnsi="Times New Roman" w:cs="Times New Roman"/>
          <w:sz w:val="28"/>
          <w:szCs w:val="28"/>
        </w:rPr>
        <w:t>" (далее – Федеральный закон № </w:t>
      </w:r>
      <w:r w:rsidRPr="003D7357">
        <w:rPr>
          <w:rFonts w:ascii="Times New Roman" w:hAnsi="Times New Roman" w:cs="Times New Roman"/>
          <w:sz w:val="28"/>
          <w:szCs w:val="28"/>
        </w:rPr>
        <w:t>127-ФЗ) на территории Ленинградской области вводится в действие эксперимент по предоставлению услуг гостевых домов в индивидуальных жилых домах (далее – эксперимент).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357">
        <w:rPr>
          <w:rFonts w:ascii="Times New Roman" w:hAnsi="Times New Roman" w:cs="Times New Roman"/>
          <w:sz w:val="28"/>
          <w:szCs w:val="28"/>
        </w:rPr>
        <w:t>Целью настоящего областного закона является создание благоприятных условий для развития туристской индустрии на территории Ленинградской области.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3D7357">
        <w:rPr>
          <w:rFonts w:ascii="Times New Roman" w:hAnsi="Times New Roman" w:cs="Times New Roman"/>
          <w:sz w:val="28"/>
          <w:szCs w:val="28"/>
        </w:rPr>
        <w:t xml:space="preserve">2. </w:t>
      </w:r>
      <w:r w:rsidRPr="003D7357">
        <w:rPr>
          <w:rFonts w:ascii="Times New Roman" w:hAnsi="Times New Roman" w:cs="Times New Roman"/>
          <w:b/>
          <w:sz w:val="28"/>
          <w:szCs w:val="28"/>
        </w:rPr>
        <w:t>Основные понятия, используемые в настоящем областном законе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357">
        <w:rPr>
          <w:rFonts w:ascii="Times New Roman" w:hAnsi="Times New Roman" w:cs="Times New Roman"/>
          <w:sz w:val="28"/>
          <w:szCs w:val="28"/>
        </w:rPr>
        <w:t xml:space="preserve">Основные понятия, используемые в настоящем областном законе, применяются в значениях, определенных Федеральным </w:t>
      </w:r>
      <w:hyperlink r:id="rId8" w:tooltip="Федеральный закон от 07.06.2025 N 127-ФЗ &quot;О проведении эксперимента по предоставлению услуг гостевых домов&quot; ------------ Недействующая редакция {КонсультантПлюс}">
        <w:r w:rsidRPr="003D735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Pr="003D7357">
        <w:rPr>
          <w:rFonts w:ascii="Times New Roman" w:hAnsi="Times New Roman" w:cs="Times New Roman"/>
          <w:sz w:val="28"/>
          <w:szCs w:val="28"/>
        </w:rPr>
        <w:t>127-ФЗ.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221C">
        <w:rPr>
          <w:rFonts w:ascii="Times New Roman" w:hAnsi="Times New Roman" w:cs="Times New Roman"/>
          <w:spacing w:val="-4"/>
          <w:sz w:val="28"/>
          <w:szCs w:val="28"/>
        </w:rPr>
        <w:t xml:space="preserve">Статья 3. </w:t>
      </w:r>
      <w:r w:rsidRPr="0065221C">
        <w:rPr>
          <w:rFonts w:ascii="Times New Roman" w:hAnsi="Times New Roman" w:cs="Times New Roman"/>
          <w:b/>
          <w:spacing w:val="-4"/>
          <w:sz w:val="28"/>
          <w:szCs w:val="28"/>
        </w:rPr>
        <w:t xml:space="preserve">Срок проведения эксперимента на территории Ленинградской </w:t>
      </w:r>
      <w:r w:rsidRPr="003D7357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65221C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 w:rsidRPr="003D7357">
        <w:rPr>
          <w:rFonts w:ascii="Times New Roman" w:hAnsi="Times New Roman" w:cs="Times New Roman"/>
          <w:sz w:val="28"/>
          <w:szCs w:val="28"/>
        </w:rPr>
        <w:t xml:space="preserve">Эксперимент на территории Ленинградской области проводится начиная </w:t>
      </w:r>
      <w:r w:rsidRPr="0065221C">
        <w:rPr>
          <w:rFonts w:ascii="Times New Roman" w:hAnsi="Times New Roman" w:cs="Times New Roman"/>
          <w:spacing w:val="-2"/>
          <w:sz w:val="28"/>
          <w:szCs w:val="28"/>
        </w:rPr>
        <w:t>с даты вступления в силу настоящего областного закона по 31 декабря 2027 года.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0A24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Статья 4. </w:t>
      </w:r>
      <w:r w:rsidRPr="00E00A24">
        <w:rPr>
          <w:rFonts w:ascii="Times New Roman" w:hAnsi="Times New Roman" w:cs="Times New Roman"/>
          <w:b/>
          <w:spacing w:val="-2"/>
          <w:sz w:val="28"/>
          <w:szCs w:val="28"/>
        </w:rPr>
        <w:t xml:space="preserve">Полномочия органов государственной власти Ленинградской </w:t>
      </w:r>
      <w:r w:rsidRPr="003D7357">
        <w:rPr>
          <w:rFonts w:ascii="Times New Roman" w:hAnsi="Times New Roman" w:cs="Times New Roman"/>
          <w:b/>
          <w:sz w:val="28"/>
          <w:szCs w:val="28"/>
        </w:rPr>
        <w:t>области при проведении экспе</w:t>
      </w:r>
      <w:r w:rsidR="007E4A0F">
        <w:rPr>
          <w:rFonts w:ascii="Times New Roman" w:hAnsi="Times New Roman" w:cs="Times New Roman"/>
          <w:b/>
          <w:sz w:val="28"/>
          <w:szCs w:val="28"/>
        </w:rPr>
        <w:t>римента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3D7357">
        <w:rPr>
          <w:rFonts w:ascii="Times New Roman" w:hAnsi="Times New Roman" w:cs="Times New Roman"/>
          <w:sz w:val="28"/>
          <w:szCs w:val="28"/>
        </w:rPr>
        <w:t>Правительство Ленинградской области в соответствии с частью 2</w:t>
      </w:r>
      <w:r>
        <w:rPr>
          <w:rFonts w:ascii="Times New Roman" w:hAnsi="Times New Roman" w:cs="Times New Roman"/>
          <w:sz w:val="28"/>
          <w:szCs w:val="28"/>
        </w:rPr>
        <w:t xml:space="preserve"> статьи 4 Федерального закона № </w:t>
      </w:r>
      <w:r w:rsidRPr="003D7357">
        <w:rPr>
          <w:rFonts w:ascii="Times New Roman" w:hAnsi="Times New Roman" w:cs="Times New Roman"/>
          <w:sz w:val="28"/>
          <w:szCs w:val="28"/>
        </w:rPr>
        <w:t xml:space="preserve">127-ФЗ в целях присвоения индивидуальным жилым домам, расположенным на территории Ленинградской области, типа средства размещения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D7357">
        <w:rPr>
          <w:rFonts w:ascii="Times New Roman" w:hAnsi="Times New Roman" w:cs="Times New Roman"/>
          <w:sz w:val="28"/>
          <w:szCs w:val="28"/>
        </w:rPr>
        <w:t>гостевой дом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D7357">
        <w:rPr>
          <w:rFonts w:ascii="Times New Roman" w:hAnsi="Times New Roman" w:cs="Times New Roman"/>
          <w:sz w:val="28"/>
          <w:szCs w:val="28"/>
        </w:rPr>
        <w:t xml:space="preserve"> вправе устанавливать дополнительные требования с учетом региональных (местных) особенностей, в том числе требования к дате внесения в Единый государственный реестр недвижимости сведений о государственном кадастровом учете</w:t>
      </w:r>
      <w:r>
        <w:rPr>
          <w:rFonts w:ascii="Times New Roman" w:hAnsi="Times New Roman" w:cs="Times New Roman"/>
          <w:sz w:val="28"/>
          <w:szCs w:val="28"/>
        </w:rPr>
        <w:t xml:space="preserve"> такого дома и государственной </w:t>
      </w:r>
      <w:r w:rsidRPr="003D7357">
        <w:rPr>
          <w:rFonts w:ascii="Times New Roman" w:hAnsi="Times New Roman" w:cs="Times New Roman"/>
          <w:sz w:val="28"/>
          <w:szCs w:val="28"/>
        </w:rPr>
        <w:t>регистрации права собственности на такой дом.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D7357">
        <w:rPr>
          <w:rFonts w:ascii="Times New Roman" w:hAnsi="Times New Roman" w:cs="Times New Roman"/>
          <w:sz w:val="28"/>
          <w:szCs w:val="28"/>
        </w:rPr>
        <w:t>Исполнительный орган Ленинградской области, уполномоченный Правительством Ленинградской области на осуществление регионального государственного контроля (надзора) в сфере туристской индустрии: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E4A0F">
        <w:rPr>
          <w:rFonts w:ascii="Times New Roman" w:hAnsi="Times New Roman" w:cs="Times New Roman"/>
          <w:sz w:val="28"/>
          <w:szCs w:val="28"/>
        </w:rPr>
        <w:t>1) </w:t>
      </w:r>
      <w:r w:rsidR="007E4A0F" w:rsidRPr="007E4A0F">
        <w:rPr>
          <w:rFonts w:ascii="Times New Roman" w:hAnsi="Times New Roman" w:cs="Times New Roman"/>
          <w:sz w:val="28"/>
          <w:szCs w:val="28"/>
        </w:rPr>
        <w:t xml:space="preserve">осуществляет приостановление, возобновление или прекращение действия </w:t>
      </w:r>
      <w:r w:rsidRPr="003D7357">
        <w:rPr>
          <w:rFonts w:ascii="Times New Roman" w:hAnsi="Times New Roman" w:cs="Times New Roman"/>
          <w:sz w:val="28"/>
          <w:szCs w:val="28"/>
        </w:rPr>
        <w:t>классификации гостевого дома в порядке, установленном положением о классификации гостевых домов, утвержденным Правительством Российской Федерации;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3D7357">
        <w:rPr>
          <w:rFonts w:ascii="Times New Roman" w:hAnsi="Times New Roman" w:cs="Times New Roman"/>
          <w:sz w:val="28"/>
          <w:szCs w:val="28"/>
        </w:rPr>
        <w:t xml:space="preserve">представляет Правительству Российской Федерации ежегодный отчет </w:t>
      </w:r>
      <w:r w:rsidR="00E00A24">
        <w:rPr>
          <w:rFonts w:ascii="Times New Roman" w:hAnsi="Times New Roman" w:cs="Times New Roman"/>
          <w:sz w:val="28"/>
          <w:szCs w:val="28"/>
        </w:rPr>
        <w:br/>
      </w:r>
      <w:r w:rsidRPr="003D7357">
        <w:rPr>
          <w:rFonts w:ascii="Times New Roman" w:hAnsi="Times New Roman" w:cs="Times New Roman"/>
          <w:sz w:val="28"/>
          <w:szCs w:val="28"/>
        </w:rPr>
        <w:t xml:space="preserve">о результатах проведения эксперимента до 31 марта года, следующего </w:t>
      </w:r>
      <w:r w:rsidR="00E00A24">
        <w:rPr>
          <w:rFonts w:ascii="Times New Roman" w:hAnsi="Times New Roman" w:cs="Times New Roman"/>
          <w:sz w:val="28"/>
          <w:szCs w:val="28"/>
        </w:rPr>
        <w:br/>
      </w:r>
      <w:r w:rsidRPr="003D7357">
        <w:rPr>
          <w:rFonts w:ascii="Times New Roman" w:hAnsi="Times New Roman" w:cs="Times New Roman"/>
          <w:sz w:val="28"/>
          <w:szCs w:val="28"/>
        </w:rPr>
        <w:t>за отчетным годом.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3D7357">
        <w:rPr>
          <w:rFonts w:ascii="Times New Roman" w:hAnsi="Times New Roman" w:cs="Times New Roman"/>
          <w:sz w:val="28"/>
          <w:szCs w:val="28"/>
        </w:rPr>
        <w:t xml:space="preserve">5. </w:t>
      </w:r>
      <w:r w:rsidRPr="003D7357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7357" w:rsidRPr="003D7357" w:rsidRDefault="003D7357" w:rsidP="003D73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357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D31EFC" w:rsidRDefault="00D31EF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D31EF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декабря 2025 года</w:t>
      </w:r>
    </w:p>
    <w:p w:rsidR="00E85025" w:rsidRDefault="00D31EF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151-оз</w:t>
      </w:r>
    </w:p>
    <w:sectPr w:rsidR="00E85025" w:rsidSect="003D7357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85C" w:rsidRDefault="003E085C" w:rsidP="004D5946">
      <w:pPr>
        <w:spacing w:after="0" w:line="240" w:lineRule="auto"/>
      </w:pPr>
      <w:r>
        <w:separator/>
      </w:r>
    </w:p>
  </w:endnote>
  <w:endnote w:type="continuationSeparator" w:id="0">
    <w:p w:rsidR="003E085C" w:rsidRDefault="003E085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85C" w:rsidRDefault="003E085C" w:rsidP="004D5946">
      <w:pPr>
        <w:spacing w:after="0" w:line="240" w:lineRule="auto"/>
      </w:pPr>
      <w:r>
        <w:separator/>
      </w:r>
    </w:p>
  </w:footnote>
  <w:footnote w:type="continuationSeparator" w:id="0">
    <w:p w:rsidR="003E085C" w:rsidRDefault="003E085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6D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B362F"/>
    <w:rsid w:val="002E25F2"/>
    <w:rsid w:val="00336FCD"/>
    <w:rsid w:val="00360F21"/>
    <w:rsid w:val="0036542E"/>
    <w:rsid w:val="0037419A"/>
    <w:rsid w:val="00375724"/>
    <w:rsid w:val="00376367"/>
    <w:rsid w:val="0039620F"/>
    <w:rsid w:val="003C3862"/>
    <w:rsid w:val="003D7357"/>
    <w:rsid w:val="003E085C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4895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46DB4"/>
    <w:rsid w:val="0065221C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4A0F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0538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31EFC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0A24"/>
    <w:rsid w:val="00E07250"/>
    <w:rsid w:val="00E31601"/>
    <w:rsid w:val="00E67DFD"/>
    <w:rsid w:val="00E76E06"/>
    <w:rsid w:val="00E85025"/>
    <w:rsid w:val="00E91A7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lenoblzaks.ru:8000/cgi/online.cgi?req=doc&amp;base=LAW&amp;n=507269&amp;date=02.09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LAW&amp;n=507269&amp;date=02.09.2025&amp;dst=100010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2025-12-01T10:41:00Z</cp:lastPrinted>
  <dcterms:created xsi:type="dcterms:W3CDTF">2025-12-29T08:14:00Z</dcterms:created>
  <dcterms:modified xsi:type="dcterms:W3CDTF">2025-12-29T08:14:00Z</dcterms:modified>
</cp:coreProperties>
</file>