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E4C" w:rsidRPr="00641A51" w:rsidRDefault="00460E4C" w:rsidP="00460E4C">
      <w:pPr>
        <w:overflowPunct/>
        <w:jc w:val="center"/>
        <w:textAlignment w:val="auto"/>
        <w:rPr>
          <w:b/>
          <w:sz w:val="28"/>
          <w:szCs w:val="28"/>
        </w:rPr>
      </w:pPr>
      <w:r w:rsidRPr="00641A51">
        <w:rPr>
          <w:b/>
          <w:sz w:val="28"/>
          <w:szCs w:val="28"/>
        </w:rPr>
        <w:t>ОБОСНОВАНИЕ</w:t>
      </w:r>
    </w:p>
    <w:p w:rsidR="0043399C" w:rsidRPr="00641A51" w:rsidRDefault="0043399C" w:rsidP="0043399C">
      <w:pPr>
        <w:jc w:val="center"/>
        <w:rPr>
          <w:sz w:val="28"/>
          <w:szCs w:val="28"/>
        </w:rPr>
      </w:pPr>
      <w:r w:rsidRPr="00641A51">
        <w:rPr>
          <w:sz w:val="28"/>
          <w:szCs w:val="28"/>
        </w:rPr>
        <w:t xml:space="preserve">необходимости принятия областного закона </w:t>
      </w:r>
    </w:p>
    <w:p w:rsidR="00641A51" w:rsidRPr="00641A51" w:rsidRDefault="0043399C" w:rsidP="00641A51">
      <w:pPr>
        <w:jc w:val="center"/>
        <w:rPr>
          <w:bCs/>
          <w:sz w:val="28"/>
          <w:szCs w:val="28"/>
        </w:rPr>
      </w:pPr>
      <w:r w:rsidRPr="00641A51">
        <w:rPr>
          <w:sz w:val="28"/>
          <w:szCs w:val="28"/>
        </w:rPr>
        <w:t>«</w:t>
      </w:r>
      <w:bookmarkStart w:id="0" w:name="_GoBack"/>
      <w:r w:rsidR="00641A51" w:rsidRPr="00641A51">
        <w:rPr>
          <w:bCs/>
          <w:sz w:val="28"/>
          <w:szCs w:val="28"/>
        </w:rPr>
        <w:t xml:space="preserve">О внесении изменений в статью 3 областного закона </w:t>
      </w:r>
    </w:p>
    <w:p w:rsidR="00641A51" w:rsidRPr="00641A51" w:rsidRDefault="00641A51" w:rsidP="00641A51">
      <w:pPr>
        <w:jc w:val="center"/>
        <w:rPr>
          <w:bCs/>
          <w:sz w:val="28"/>
          <w:szCs w:val="28"/>
        </w:rPr>
      </w:pPr>
      <w:r w:rsidRPr="00641A51">
        <w:rPr>
          <w:bCs/>
          <w:sz w:val="28"/>
          <w:szCs w:val="28"/>
        </w:rPr>
        <w:t>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</w:t>
      </w:r>
      <w:bookmarkEnd w:id="0"/>
      <w:r w:rsidRPr="00641A51">
        <w:rPr>
          <w:bCs/>
          <w:sz w:val="28"/>
          <w:szCs w:val="28"/>
        </w:rPr>
        <w:t xml:space="preserve">» </w:t>
      </w:r>
    </w:p>
    <w:p w:rsidR="0043399C" w:rsidRPr="00641A51" w:rsidRDefault="0043399C" w:rsidP="0043399C">
      <w:pPr>
        <w:jc w:val="center"/>
        <w:rPr>
          <w:bCs/>
          <w:sz w:val="28"/>
          <w:szCs w:val="28"/>
        </w:rPr>
      </w:pPr>
      <w:r w:rsidRPr="00641A51">
        <w:rPr>
          <w:bCs/>
          <w:sz w:val="28"/>
          <w:szCs w:val="28"/>
        </w:rPr>
        <w:t>(далее – Проект)</w:t>
      </w:r>
    </w:p>
    <w:p w:rsidR="0043399C" w:rsidRPr="00641A51" w:rsidRDefault="0043399C" w:rsidP="0043399C">
      <w:pPr>
        <w:rPr>
          <w:sz w:val="28"/>
          <w:szCs w:val="28"/>
        </w:rPr>
      </w:pPr>
    </w:p>
    <w:p w:rsidR="00641A51" w:rsidRPr="00641A51" w:rsidRDefault="0043399C" w:rsidP="002A55D1">
      <w:pPr>
        <w:ind w:firstLine="709"/>
        <w:jc w:val="both"/>
        <w:rPr>
          <w:sz w:val="28"/>
          <w:szCs w:val="28"/>
        </w:rPr>
      </w:pPr>
      <w:r w:rsidRPr="00641A51">
        <w:rPr>
          <w:sz w:val="28"/>
          <w:szCs w:val="28"/>
        </w:rPr>
        <w:t>Настоящий Проект разработан в целях приведения регионального законодательства в соответствие федеральному законодательству.</w:t>
      </w:r>
    </w:p>
    <w:p w:rsidR="002A55D1" w:rsidRDefault="00641A51" w:rsidP="002A55D1">
      <w:pPr>
        <w:pStyle w:val="a4"/>
        <w:spacing w:before="0" w:beforeAutospacing="0" w:after="0" w:afterAutospacing="0"/>
        <w:ind w:firstLine="709"/>
        <w:jc w:val="both"/>
      </w:pPr>
      <w:r w:rsidRPr="00641A51">
        <w:rPr>
          <w:sz w:val="28"/>
          <w:szCs w:val="28"/>
        </w:rPr>
        <w:t xml:space="preserve">Указом Президента Российской Федерации от 06.10.2025 № 709 </w:t>
      </w:r>
      <w:r>
        <w:rPr>
          <w:sz w:val="28"/>
          <w:szCs w:val="28"/>
        </w:rPr>
        <w:br/>
      </w:r>
      <w:r w:rsidRPr="00641A51">
        <w:rPr>
          <w:sz w:val="28"/>
          <w:szCs w:val="28"/>
        </w:rPr>
        <w:t xml:space="preserve">«О дополнительных мерах по противодействию коррупции» </w:t>
      </w:r>
      <w:r w:rsidR="002A55D1">
        <w:rPr>
          <w:sz w:val="28"/>
          <w:szCs w:val="28"/>
        </w:rPr>
        <w:t xml:space="preserve">(далее – Указ № 709) </w:t>
      </w:r>
      <w:r w:rsidRPr="00641A51">
        <w:rPr>
          <w:sz w:val="28"/>
          <w:szCs w:val="28"/>
        </w:rPr>
        <w:t>утвержден перечень сведений о ценных бумагах, которые держатели реестра владельцев ценных бумаг и депозитарии обязаны предоставлять по запросам уполномоченных должностных лиц при осуществлении проверок в целях противодействия коррупции.</w:t>
      </w:r>
      <w:r w:rsidRPr="00641A51">
        <w:t xml:space="preserve"> </w:t>
      </w:r>
    </w:p>
    <w:p w:rsidR="002A55D1" w:rsidRDefault="002A55D1" w:rsidP="002A55D1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A55D1">
        <w:rPr>
          <w:sz w:val="28"/>
          <w:szCs w:val="28"/>
        </w:rPr>
        <w:t xml:space="preserve">Также Указом № 709 корреспондирующие изменения </w:t>
      </w:r>
      <w:r w:rsidR="00641A51" w:rsidRPr="002A55D1">
        <w:rPr>
          <w:sz w:val="28"/>
          <w:szCs w:val="28"/>
        </w:rPr>
        <w:t>внесены</w:t>
      </w:r>
      <w:r w:rsidRPr="002A55D1">
        <w:rPr>
          <w:sz w:val="28"/>
          <w:szCs w:val="28"/>
        </w:rPr>
        <w:t xml:space="preserve"> в Перечень должностных лиц, наделенных полномочиями по направлению запросов </w:t>
      </w:r>
      <w:r>
        <w:rPr>
          <w:sz w:val="28"/>
          <w:szCs w:val="28"/>
        </w:rPr>
        <w:br/>
      </w:r>
      <w:r w:rsidRPr="002A55D1">
        <w:rPr>
          <w:sz w:val="28"/>
          <w:szCs w:val="28"/>
        </w:rPr>
        <w:t xml:space="preserve">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Центральный каталог кредитных историй, Центральный банк Российской Федерации, бюро кредитных историй, операторам информационных систем, в которых осуществляется выпуск цифровых финансовых активов, держателям реестра владельцев ценных бумаг и депозитариям при осуществлении проверок в целях противодействия коррупции, утвержденный Указом Президента </w:t>
      </w:r>
      <w:r w:rsidRPr="002A55D1">
        <w:rPr>
          <w:sz w:val="28"/>
          <w:szCs w:val="28"/>
        </w:rPr>
        <w:t>Российской Федерации</w:t>
      </w:r>
      <w:r w:rsidRPr="002A55D1">
        <w:rPr>
          <w:sz w:val="28"/>
          <w:szCs w:val="28"/>
        </w:rPr>
        <w:t xml:space="preserve"> от 02.04.2013 № 309.</w:t>
      </w:r>
    </w:p>
    <w:p w:rsidR="00EE74B0" w:rsidRDefault="002A55D1" w:rsidP="00EE74B0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E74B0">
        <w:rPr>
          <w:sz w:val="28"/>
          <w:szCs w:val="28"/>
        </w:rPr>
        <w:t>Статьей 3 областного закона от 20.01.2020 № 7</w:t>
      </w:r>
      <w:r w:rsidR="00EE74B0">
        <w:rPr>
          <w:sz w:val="28"/>
          <w:szCs w:val="28"/>
        </w:rPr>
        <w:t>-оз</w:t>
      </w:r>
      <w:r w:rsidRPr="00EE74B0">
        <w:rPr>
          <w:sz w:val="28"/>
          <w:szCs w:val="28"/>
        </w:rPr>
        <w:t xml:space="preserve"> </w:t>
      </w:r>
      <w:r w:rsidR="00EE74B0">
        <w:rPr>
          <w:sz w:val="28"/>
          <w:szCs w:val="28"/>
        </w:rPr>
        <w:t>установлен</w:t>
      </w:r>
      <w:r w:rsidRPr="00EE74B0">
        <w:rPr>
          <w:sz w:val="28"/>
          <w:szCs w:val="28"/>
        </w:rPr>
        <w:t xml:space="preserve"> порядок проведения проверки </w:t>
      </w:r>
      <w:r w:rsidR="00EE74B0" w:rsidRPr="00EE74B0">
        <w:rPr>
          <w:sz w:val="28"/>
          <w:szCs w:val="28"/>
        </w:rPr>
        <w:t xml:space="preserve">достоверности и полноты сведений о доходах, расходах, </w:t>
      </w:r>
      <w:r w:rsidR="00EE74B0">
        <w:rPr>
          <w:sz w:val="28"/>
          <w:szCs w:val="28"/>
        </w:rPr>
        <w:br/>
      </w:r>
      <w:r w:rsidR="00EE74B0" w:rsidRPr="00EE74B0">
        <w:rPr>
          <w:sz w:val="28"/>
          <w:szCs w:val="28"/>
        </w:rPr>
        <w:t>об имуществе и обязател</w:t>
      </w:r>
      <w:r w:rsidR="00EE74B0">
        <w:rPr>
          <w:sz w:val="28"/>
          <w:szCs w:val="28"/>
        </w:rPr>
        <w:t xml:space="preserve">ьствах имущественного характера (далее – проверки), </w:t>
      </w:r>
      <w:r w:rsidR="00EE74B0">
        <w:rPr>
          <w:sz w:val="28"/>
          <w:szCs w:val="28"/>
        </w:rPr>
        <w:br/>
        <w:t xml:space="preserve">а также определены органы и организации, в которые </w:t>
      </w:r>
      <w:r w:rsidR="00EE74B0">
        <w:rPr>
          <w:sz w:val="28"/>
          <w:szCs w:val="28"/>
        </w:rPr>
        <w:t>в ходе проверок</w:t>
      </w:r>
      <w:r w:rsidR="00EE74B0">
        <w:rPr>
          <w:sz w:val="28"/>
          <w:szCs w:val="28"/>
        </w:rPr>
        <w:t xml:space="preserve"> могут быть направлены запросы. </w:t>
      </w:r>
    </w:p>
    <w:p w:rsidR="00EE74B0" w:rsidRPr="00EE74B0" w:rsidRDefault="00EE74B0" w:rsidP="00EE74B0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E74B0">
        <w:rPr>
          <w:sz w:val="28"/>
          <w:szCs w:val="28"/>
        </w:rPr>
        <w:t xml:space="preserve">В целях приведения областного законодательства в соответствие федеральному Проектом предлагается предусмотреть направление запросов </w:t>
      </w:r>
      <w:r w:rsidRPr="00EE74B0">
        <w:rPr>
          <w:sz w:val="28"/>
          <w:szCs w:val="28"/>
        </w:rPr>
        <w:br/>
        <w:t xml:space="preserve">в </w:t>
      </w:r>
      <w:r w:rsidRPr="002A55D1">
        <w:rPr>
          <w:sz w:val="28"/>
          <w:szCs w:val="28"/>
        </w:rPr>
        <w:t xml:space="preserve">Центральный каталог кредитных историй, Центральный банк Российской Федерации, бюро кредитных историй, </w:t>
      </w:r>
      <w:r w:rsidRPr="00EE74B0">
        <w:rPr>
          <w:sz w:val="28"/>
          <w:szCs w:val="28"/>
        </w:rPr>
        <w:t>а также</w:t>
      </w:r>
      <w:r w:rsidRPr="002A55D1">
        <w:rPr>
          <w:sz w:val="28"/>
          <w:szCs w:val="28"/>
        </w:rPr>
        <w:t xml:space="preserve"> держателям реестра владельцев ценных бумаг и депозитариям</w:t>
      </w:r>
      <w:r>
        <w:rPr>
          <w:sz w:val="28"/>
          <w:szCs w:val="28"/>
        </w:rPr>
        <w:t xml:space="preserve"> в ходе проведения проверок. </w:t>
      </w:r>
    </w:p>
    <w:p w:rsidR="0043399C" w:rsidRPr="00C329DE" w:rsidRDefault="0043399C" w:rsidP="0043399C">
      <w:pPr>
        <w:tabs>
          <w:tab w:val="left" w:pos="0"/>
        </w:tabs>
        <w:ind w:firstLine="709"/>
        <w:jc w:val="both"/>
        <w:rPr>
          <w:sz w:val="27"/>
          <w:szCs w:val="27"/>
        </w:rPr>
      </w:pPr>
      <w:r w:rsidRPr="00C329DE">
        <w:rPr>
          <w:sz w:val="27"/>
          <w:szCs w:val="27"/>
        </w:rPr>
        <w:t>Проект не требует оценки регулирующего воздействия.</w:t>
      </w:r>
    </w:p>
    <w:p w:rsidR="0043399C" w:rsidRPr="00C329DE" w:rsidRDefault="0043399C" w:rsidP="0043399C">
      <w:pPr>
        <w:overflowPunct/>
        <w:ind w:firstLine="709"/>
        <w:jc w:val="both"/>
        <w:textAlignment w:val="auto"/>
        <w:rPr>
          <w:sz w:val="27"/>
          <w:szCs w:val="27"/>
        </w:rPr>
      </w:pPr>
      <w:r w:rsidRPr="00C329DE">
        <w:rPr>
          <w:sz w:val="27"/>
          <w:szCs w:val="27"/>
        </w:rPr>
        <w:t xml:space="preserve">Принятие Проекта не повлечет дополнительных расходов средств областного бюджета. </w:t>
      </w:r>
    </w:p>
    <w:p w:rsidR="0043399C" w:rsidRPr="00C329DE" w:rsidRDefault="0043399C" w:rsidP="0043399C">
      <w:pPr>
        <w:overflowPunct/>
        <w:ind w:firstLine="709"/>
        <w:jc w:val="both"/>
        <w:textAlignment w:val="auto"/>
        <w:rPr>
          <w:sz w:val="27"/>
          <w:szCs w:val="27"/>
        </w:rPr>
      </w:pPr>
    </w:p>
    <w:p w:rsidR="0043399C" w:rsidRPr="00C329DE" w:rsidRDefault="0043399C" w:rsidP="0043399C">
      <w:pPr>
        <w:overflowPunct/>
        <w:jc w:val="both"/>
        <w:textAlignment w:val="auto"/>
        <w:rPr>
          <w:sz w:val="27"/>
          <w:szCs w:val="27"/>
        </w:rPr>
      </w:pPr>
    </w:p>
    <w:p w:rsidR="0043399C" w:rsidRPr="00C329DE" w:rsidRDefault="0043399C" w:rsidP="0043399C">
      <w:pPr>
        <w:suppressAutoHyphens/>
        <w:ind w:right="16"/>
        <w:jc w:val="both"/>
        <w:rPr>
          <w:sz w:val="27"/>
          <w:szCs w:val="27"/>
          <w:lang w:eastAsia="ar-SA"/>
        </w:rPr>
      </w:pPr>
      <w:r w:rsidRPr="00C329DE">
        <w:rPr>
          <w:sz w:val="27"/>
          <w:szCs w:val="27"/>
          <w:lang w:eastAsia="ar-SA"/>
        </w:rPr>
        <w:t xml:space="preserve">Первый вице-губернатор Ленинградской области – </w:t>
      </w:r>
    </w:p>
    <w:p w:rsidR="0043399C" w:rsidRPr="00C329DE" w:rsidRDefault="0043399C" w:rsidP="0043399C">
      <w:pPr>
        <w:suppressAutoHyphens/>
        <w:ind w:right="16"/>
        <w:jc w:val="both"/>
        <w:rPr>
          <w:sz w:val="27"/>
          <w:szCs w:val="27"/>
          <w:lang w:eastAsia="ar-SA"/>
        </w:rPr>
      </w:pPr>
      <w:r w:rsidRPr="00C329DE">
        <w:rPr>
          <w:sz w:val="27"/>
          <w:szCs w:val="27"/>
          <w:lang w:eastAsia="ar-SA"/>
        </w:rPr>
        <w:t xml:space="preserve">руководитель Администрации Губернатора и </w:t>
      </w:r>
    </w:p>
    <w:p w:rsidR="0043399C" w:rsidRPr="00C329DE" w:rsidRDefault="0043399C" w:rsidP="0043399C">
      <w:pPr>
        <w:suppressAutoHyphens/>
        <w:ind w:right="16"/>
        <w:jc w:val="both"/>
        <w:rPr>
          <w:sz w:val="27"/>
          <w:szCs w:val="27"/>
          <w:lang w:eastAsia="ar-SA"/>
        </w:rPr>
      </w:pPr>
      <w:r w:rsidRPr="00C329DE">
        <w:rPr>
          <w:sz w:val="27"/>
          <w:szCs w:val="27"/>
          <w:lang w:eastAsia="ar-SA"/>
        </w:rPr>
        <w:t xml:space="preserve">Правительства Ленинградской области </w:t>
      </w:r>
      <w:r w:rsidR="00C329DE">
        <w:rPr>
          <w:sz w:val="27"/>
          <w:szCs w:val="27"/>
          <w:lang w:eastAsia="ar-SA"/>
        </w:rPr>
        <w:tab/>
      </w:r>
      <w:r w:rsidR="00C329DE">
        <w:rPr>
          <w:sz w:val="27"/>
          <w:szCs w:val="27"/>
          <w:lang w:eastAsia="ar-SA"/>
        </w:rPr>
        <w:tab/>
      </w:r>
      <w:r w:rsidR="00C329DE">
        <w:rPr>
          <w:sz w:val="27"/>
          <w:szCs w:val="27"/>
          <w:lang w:eastAsia="ar-SA"/>
        </w:rPr>
        <w:tab/>
      </w:r>
      <w:r w:rsidR="00C329DE">
        <w:rPr>
          <w:sz w:val="27"/>
          <w:szCs w:val="27"/>
          <w:lang w:eastAsia="ar-SA"/>
        </w:rPr>
        <w:tab/>
      </w:r>
      <w:r w:rsidR="00C329DE">
        <w:rPr>
          <w:sz w:val="27"/>
          <w:szCs w:val="27"/>
          <w:lang w:eastAsia="ar-SA"/>
        </w:rPr>
        <w:tab/>
        <w:t xml:space="preserve"> </w:t>
      </w:r>
      <w:r w:rsidRPr="00C329DE">
        <w:rPr>
          <w:sz w:val="27"/>
          <w:szCs w:val="27"/>
          <w:lang w:eastAsia="ar-SA"/>
        </w:rPr>
        <w:t xml:space="preserve">  А.Ю. Астратова</w:t>
      </w:r>
    </w:p>
    <w:p w:rsidR="0043399C" w:rsidRPr="005C283D" w:rsidRDefault="0043399C" w:rsidP="0043399C">
      <w:pPr>
        <w:rPr>
          <w:sz w:val="28"/>
          <w:szCs w:val="28"/>
        </w:rPr>
      </w:pPr>
    </w:p>
    <w:p w:rsidR="0043399C" w:rsidRDefault="0043399C" w:rsidP="0043399C">
      <w:pPr>
        <w:overflowPunct/>
        <w:jc w:val="both"/>
        <w:rPr>
          <w:sz w:val="18"/>
          <w:szCs w:val="18"/>
        </w:rPr>
      </w:pPr>
    </w:p>
    <w:p w:rsidR="00EE74B0" w:rsidRDefault="00EE74B0" w:rsidP="0043399C">
      <w:pPr>
        <w:overflowPunct/>
        <w:jc w:val="both"/>
        <w:rPr>
          <w:sz w:val="18"/>
          <w:szCs w:val="18"/>
        </w:rPr>
      </w:pPr>
    </w:p>
    <w:p w:rsidR="0043399C" w:rsidRDefault="0043399C" w:rsidP="0043399C">
      <w:pPr>
        <w:overflowPunct/>
        <w:jc w:val="both"/>
        <w:rPr>
          <w:sz w:val="18"/>
          <w:szCs w:val="18"/>
        </w:rPr>
      </w:pPr>
      <w:r w:rsidRPr="00830E91">
        <w:rPr>
          <w:sz w:val="18"/>
          <w:szCs w:val="18"/>
        </w:rPr>
        <w:t xml:space="preserve">Исп. </w:t>
      </w:r>
      <w:r w:rsidR="000E7AD4">
        <w:rPr>
          <w:sz w:val="18"/>
          <w:szCs w:val="18"/>
        </w:rPr>
        <w:t xml:space="preserve">Пунисон Л.И., </w:t>
      </w:r>
      <w:r>
        <w:rPr>
          <w:sz w:val="18"/>
          <w:szCs w:val="18"/>
        </w:rPr>
        <w:t xml:space="preserve"> </w:t>
      </w:r>
    </w:p>
    <w:p w:rsidR="00DC5D12" w:rsidRPr="008802B2" w:rsidRDefault="0043399C" w:rsidP="00C329DE">
      <w:pPr>
        <w:overflowPunct/>
        <w:jc w:val="both"/>
        <w:rPr>
          <w:sz w:val="28"/>
          <w:szCs w:val="28"/>
        </w:rPr>
      </w:pPr>
      <w:r w:rsidRPr="00830E91">
        <w:rPr>
          <w:sz w:val="18"/>
          <w:szCs w:val="18"/>
        </w:rPr>
        <w:t>(812) 539-</w:t>
      </w:r>
      <w:r w:rsidR="000E7AD4">
        <w:rPr>
          <w:sz w:val="18"/>
          <w:szCs w:val="18"/>
        </w:rPr>
        <w:t>50-19</w:t>
      </w:r>
    </w:p>
    <w:sectPr w:rsidR="00DC5D12" w:rsidRPr="008802B2" w:rsidSect="00AE6632">
      <w:headerReference w:type="default" r:id="rId8"/>
      <w:pgSz w:w="11906" w:h="16838"/>
      <w:pgMar w:top="567" w:right="567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0E71" w:rsidRDefault="00A40E71" w:rsidP="00FA4339">
      <w:r>
        <w:separator/>
      </w:r>
    </w:p>
  </w:endnote>
  <w:endnote w:type="continuationSeparator" w:id="0">
    <w:p w:rsidR="00A40E71" w:rsidRDefault="00A40E71" w:rsidP="00FA4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0E71" w:rsidRDefault="00A40E71" w:rsidP="00FA4339">
      <w:r>
        <w:separator/>
      </w:r>
    </w:p>
  </w:footnote>
  <w:footnote w:type="continuationSeparator" w:id="0">
    <w:p w:rsidR="00A40E71" w:rsidRDefault="00A40E71" w:rsidP="00FA43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66682068"/>
      <w:docPartObj>
        <w:docPartGallery w:val="Page Numbers (Top of Page)"/>
        <w:docPartUnique/>
      </w:docPartObj>
    </w:sdtPr>
    <w:sdtEndPr/>
    <w:sdtContent>
      <w:p w:rsidR="00FA4339" w:rsidRDefault="00FA4339" w:rsidP="00FA4339">
        <w:pPr>
          <w:pStyle w:val="a7"/>
          <w:jc w:val="center"/>
        </w:pPr>
        <w:r w:rsidRPr="00FA4339">
          <w:rPr>
            <w:sz w:val="24"/>
          </w:rPr>
          <w:fldChar w:fldCharType="begin"/>
        </w:r>
        <w:r w:rsidRPr="00FA4339">
          <w:rPr>
            <w:sz w:val="24"/>
          </w:rPr>
          <w:instrText>PAGE   \* MERGEFORMAT</w:instrText>
        </w:r>
        <w:r w:rsidRPr="00FA4339">
          <w:rPr>
            <w:sz w:val="24"/>
          </w:rPr>
          <w:fldChar w:fldCharType="separate"/>
        </w:r>
        <w:r w:rsidR="00EE74B0">
          <w:rPr>
            <w:noProof/>
            <w:sz w:val="24"/>
          </w:rPr>
          <w:t>2</w:t>
        </w:r>
        <w:r w:rsidRPr="00FA4339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E4FAF"/>
    <w:multiLevelType w:val="hybridMultilevel"/>
    <w:tmpl w:val="00FC020A"/>
    <w:lvl w:ilvl="0" w:tplc="1646D19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BA3386"/>
    <w:multiLevelType w:val="hybridMultilevel"/>
    <w:tmpl w:val="FCEA6538"/>
    <w:lvl w:ilvl="0" w:tplc="49908B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D8350B4"/>
    <w:multiLevelType w:val="hybridMultilevel"/>
    <w:tmpl w:val="6B4A861E"/>
    <w:lvl w:ilvl="0" w:tplc="9BEC449C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A1307"/>
    <w:multiLevelType w:val="hybridMultilevel"/>
    <w:tmpl w:val="308A72E0"/>
    <w:lvl w:ilvl="0" w:tplc="4C9EA7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B454031"/>
    <w:multiLevelType w:val="multilevel"/>
    <w:tmpl w:val="B838DEC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9E215A4"/>
    <w:multiLevelType w:val="hybridMultilevel"/>
    <w:tmpl w:val="EC948256"/>
    <w:lvl w:ilvl="0" w:tplc="4A006D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C7B26D9"/>
    <w:multiLevelType w:val="hybridMultilevel"/>
    <w:tmpl w:val="07B85C3A"/>
    <w:lvl w:ilvl="0" w:tplc="954053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DF73A71"/>
    <w:multiLevelType w:val="hybridMultilevel"/>
    <w:tmpl w:val="EDA8F9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5"/>
  </w:num>
  <w:num w:numId="5">
    <w:abstractNumId w:val="2"/>
  </w:num>
  <w:num w:numId="6">
    <w:abstractNumId w:val="6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ED2"/>
    <w:rsid w:val="00012104"/>
    <w:rsid w:val="00020A98"/>
    <w:rsid w:val="000426E7"/>
    <w:rsid w:val="00053AA7"/>
    <w:rsid w:val="0006094A"/>
    <w:rsid w:val="00066B2B"/>
    <w:rsid w:val="000716DE"/>
    <w:rsid w:val="00082C79"/>
    <w:rsid w:val="00096B5C"/>
    <w:rsid w:val="000A2FA7"/>
    <w:rsid w:val="000A6C32"/>
    <w:rsid w:val="000B3B97"/>
    <w:rsid w:val="000C0569"/>
    <w:rsid w:val="000C75CF"/>
    <w:rsid w:val="000D57E2"/>
    <w:rsid w:val="000E11AB"/>
    <w:rsid w:val="000E7AD4"/>
    <w:rsid w:val="000F327D"/>
    <w:rsid w:val="001010B6"/>
    <w:rsid w:val="00102FB4"/>
    <w:rsid w:val="00104CA1"/>
    <w:rsid w:val="00107122"/>
    <w:rsid w:val="00112348"/>
    <w:rsid w:val="00114418"/>
    <w:rsid w:val="001145DA"/>
    <w:rsid w:val="001360E9"/>
    <w:rsid w:val="00150F6F"/>
    <w:rsid w:val="0015785D"/>
    <w:rsid w:val="00157B19"/>
    <w:rsid w:val="001608C4"/>
    <w:rsid w:val="001650ED"/>
    <w:rsid w:val="00166BC5"/>
    <w:rsid w:val="00167F9F"/>
    <w:rsid w:val="001700DD"/>
    <w:rsid w:val="00174B66"/>
    <w:rsid w:val="0017562A"/>
    <w:rsid w:val="001862B3"/>
    <w:rsid w:val="0018770F"/>
    <w:rsid w:val="00191F34"/>
    <w:rsid w:val="00193067"/>
    <w:rsid w:val="00195F0B"/>
    <w:rsid w:val="001975C7"/>
    <w:rsid w:val="001A6754"/>
    <w:rsid w:val="001A79AF"/>
    <w:rsid w:val="001B0641"/>
    <w:rsid w:val="001B7481"/>
    <w:rsid w:val="001D2CF7"/>
    <w:rsid w:val="001D5FD7"/>
    <w:rsid w:val="001E01BF"/>
    <w:rsid w:val="001E0F52"/>
    <w:rsid w:val="001E29D9"/>
    <w:rsid w:val="001E7A52"/>
    <w:rsid w:val="001F0B26"/>
    <w:rsid w:val="001F3203"/>
    <w:rsid w:val="001F39CE"/>
    <w:rsid w:val="00207640"/>
    <w:rsid w:val="00220B0A"/>
    <w:rsid w:val="002245AD"/>
    <w:rsid w:val="002372B1"/>
    <w:rsid w:val="00240ED4"/>
    <w:rsid w:val="002417C3"/>
    <w:rsid w:val="0024428B"/>
    <w:rsid w:val="00262266"/>
    <w:rsid w:val="00277B64"/>
    <w:rsid w:val="002A55D1"/>
    <w:rsid w:val="002B17CC"/>
    <w:rsid w:val="002B35BB"/>
    <w:rsid w:val="002D49A3"/>
    <w:rsid w:val="002D678E"/>
    <w:rsid w:val="002D76CC"/>
    <w:rsid w:val="002E159E"/>
    <w:rsid w:val="002E2725"/>
    <w:rsid w:val="002E2815"/>
    <w:rsid w:val="003062A7"/>
    <w:rsid w:val="00310DCC"/>
    <w:rsid w:val="00324EEE"/>
    <w:rsid w:val="003325E2"/>
    <w:rsid w:val="00341558"/>
    <w:rsid w:val="0034530F"/>
    <w:rsid w:val="003518D2"/>
    <w:rsid w:val="0036546E"/>
    <w:rsid w:val="00372E7F"/>
    <w:rsid w:val="00382A81"/>
    <w:rsid w:val="00395F32"/>
    <w:rsid w:val="003A60DD"/>
    <w:rsid w:val="003B34A1"/>
    <w:rsid w:val="003C4C39"/>
    <w:rsid w:val="003D45FD"/>
    <w:rsid w:val="003E419F"/>
    <w:rsid w:val="003F30D1"/>
    <w:rsid w:val="004016C8"/>
    <w:rsid w:val="00401E77"/>
    <w:rsid w:val="00404BDF"/>
    <w:rsid w:val="00417EA5"/>
    <w:rsid w:val="0043399C"/>
    <w:rsid w:val="004371E3"/>
    <w:rsid w:val="00437C21"/>
    <w:rsid w:val="00446003"/>
    <w:rsid w:val="00446A6F"/>
    <w:rsid w:val="00457182"/>
    <w:rsid w:val="00460E4C"/>
    <w:rsid w:val="004610DA"/>
    <w:rsid w:val="00471680"/>
    <w:rsid w:val="00484648"/>
    <w:rsid w:val="004A3240"/>
    <w:rsid w:val="004B6EDA"/>
    <w:rsid w:val="004D1027"/>
    <w:rsid w:val="004E07A7"/>
    <w:rsid w:val="004E3501"/>
    <w:rsid w:val="004E453B"/>
    <w:rsid w:val="004E5394"/>
    <w:rsid w:val="004F58DA"/>
    <w:rsid w:val="00510A77"/>
    <w:rsid w:val="005116BF"/>
    <w:rsid w:val="0052706C"/>
    <w:rsid w:val="00533917"/>
    <w:rsid w:val="00540A2C"/>
    <w:rsid w:val="00551107"/>
    <w:rsid w:val="00556A31"/>
    <w:rsid w:val="00565123"/>
    <w:rsid w:val="005657A8"/>
    <w:rsid w:val="00572E2D"/>
    <w:rsid w:val="00584968"/>
    <w:rsid w:val="00595CCB"/>
    <w:rsid w:val="005C0590"/>
    <w:rsid w:val="005C1202"/>
    <w:rsid w:val="005C265B"/>
    <w:rsid w:val="005D462B"/>
    <w:rsid w:val="005F4CD0"/>
    <w:rsid w:val="00605810"/>
    <w:rsid w:val="006120E1"/>
    <w:rsid w:val="006130A9"/>
    <w:rsid w:val="006149F5"/>
    <w:rsid w:val="00617414"/>
    <w:rsid w:val="00617F31"/>
    <w:rsid w:val="0062463D"/>
    <w:rsid w:val="00626563"/>
    <w:rsid w:val="006348F1"/>
    <w:rsid w:val="00641A51"/>
    <w:rsid w:val="00643082"/>
    <w:rsid w:val="006723EE"/>
    <w:rsid w:val="006724ED"/>
    <w:rsid w:val="00675ED2"/>
    <w:rsid w:val="006868E7"/>
    <w:rsid w:val="006C4F8D"/>
    <w:rsid w:val="006C630F"/>
    <w:rsid w:val="006D7A82"/>
    <w:rsid w:val="006F61D4"/>
    <w:rsid w:val="007235B8"/>
    <w:rsid w:val="0072546F"/>
    <w:rsid w:val="0073604F"/>
    <w:rsid w:val="007544C8"/>
    <w:rsid w:val="0075645D"/>
    <w:rsid w:val="0075771E"/>
    <w:rsid w:val="00766537"/>
    <w:rsid w:val="007728BF"/>
    <w:rsid w:val="007773AC"/>
    <w:rsid w:val="00782657"/>
    <w:rsid w:val="00784E6A"/>
    <w:rsid w:val="007B6A79"/>
    <w:rsid w:val="007B6AF6"/>
    <w:rsid w:val="007C2050"/>
    <w:rsid w:val="007C2FD0"/>
    <w:rsid w:val="007E1E85"/>
    <w:rsid w:val="007F64F4"/>
    <w:rsid w:val="00802334"/>
    <w:rsid w:val="0081479C"/>
    <w:rsid w:val="0082666E"/>
    <w:rsid w:val="0082778F"/>
    <w:rsid w:val="00830E91"/>
    <w:rsid w:val="00831693"/>
    <w:rsid w:val="00832CC1"/>
    <w:rsid w:val="008369DB"/>
    <w:rsid w:val="00840924"/>
    <w:rsid w:val="008426CF"/>
    <w:rsid w:val="00846B95"/>
    <w:rsid w:val="008570E6"/>
    <w:rsid w:val="008802B2"/>
    <w:rsid w:val="0088075E"/>
    <w:rsid w:val="00885752"/>
    <w:rsid w:val="00892F8A"/>
    <w:rsid w:val="00897FD0"/>
    <w:rsid w:val="008A159E"/>
    <w:rsid w:val="008A6141"/>
    <w:rsid w:val="008B3A69"/>
    <w:rsid w:val="008B7A33"/>
    <w:rsid w:val="008C1AB7"/>
    <w:rsid w:val="008E2938"/>
    <w:rsid w:val="008E5457"/>
    <w:rsid w:val="008F64DB"/>
    <w:rsid w:val="008F6A10"/>
    <w:rsid w:val="00900593"/>
    <w:rsid w:val="00910669"/>
    <w:rsid w:val="00912034"/>
    <w:rsid w:val="009138F3"/>
    <w:rsid w:val="00916A19"/>
    <w:rsid w:val="00917C93"/>
    <w:rsid w:val="00937C67"/>
    <w:rsid w:val="0095050E"/>
    <w:rsid w:val="009B2F1A"/>
    <w:rsid w:val="009C3B7F"/>
    <w:rsid w:val="009C77B3"/>
    <w:rsid w:val="009E4E60"/>
    <w:rsid w:val="009F60B3"/>
    <w:rsid w:val="00A10593"/>
    <w:rsid w:val="00A1131D"/>
    <w:rsid w:val="00A1611B"/>
    <w:rsid w:val="00A16FE6"/>
    <w:rsid w:val="00A32C68"/>
    <w:rsid w:val="00A362A2"/>
    <w:rsid w:val="00A40E71"/>
    <w:rsid w:val="00A43584"/>
    <w:rsid w:val="00A4757D"/>
    <w:rsid w:val="00A5682F"/>
    <w:rsid w:val="00A62384"/>
    <w:rsid w:val="00A62571"/>
    <w:rsid w:val="00A76E4C"/>
    <w:rsid w:val="00A86EDA"/>
    <w:rsid w:val="00A9619B"/>
    <w:rsid w:val="00AA1C05"/>
    <w:rsid w:val="00AA6A36"/>
    <w:rsid w:val="00AB0C23"/>
    <w:rsid w:val="00AB7844"/>
    <w:rsid w:val="00AE3A83"/>
    <w:rsid w:val="00AE5EAF"/>
    <w:rsid w:val="00AE6632"/>
    <w:rsid w:val="00B02437"/>
    <w:rsid w:val="00B030E0"/>
    <w:rsid w:val="00B10C89"/>
    <w:rsid w:val="00B13E6B"/>
    <w:rsid w:val="00B15C79"/>
    <w:rsid w:val="00B27FBB"/>
    <w:rsid w:val="00B50C78"/>
    <w:rsid w:val="00B82D36"/>
    <w:rsid w:val="00BA6C7F"/>
    <w:rsid w:val="00BB0CEB"/>
    <w:rsid w:val="00BB0D64"/>
    <w:rsid w:val="00BC3DEB"/>
    <w:rsid w:val="00BD0BB8"/>
    <w:rsid w:val="00BD5812"/>
    <w:rsid w:val="00C1150A"/>
    <w:rsid w:val="00C21E96"/>
    <w:rsid w:val="00C2515F"/>
    <w:rsid w:val="00C329DE"/>
    <w:rsid w:val="00C332C6"/>
    <w:rsid w:val="00C403F5"/>
    <w:rsid w:val="00C420A7"/>
    <w:rsid w:val="00C5277B"/>
    <w:rsid w:val="00C53ABE"/>
    <w:rsid w:val="00C54293"/>
    <w:rsid w:val="00C60829"/>
    <w:rsid w:val="00C61328"/>
    <w:rsid w:val="00C63E6B"/>
    <w:rsid w:val="00C663E2"/>
    <w:rsid w:val="00C86616"/>
    <w:rsid w:val="00C8717F"/>
    <w:rsid w:val="00C958E8"/>
    <w:rsid w:val="00C97A0B"/>
    <w:rsid w:val="00CC142F"/>
    <w:rsid w:val="00CC2580"/>
    <w:rsid w:val="00CC6419"/>
    <w:rsid w:val="00CC6C43"/>
    <w:rsid w:val="00CD543C"/>
    <w:rsid w:val="00CE6D11"/>
    <w:rsid w:val="00CE715E"/>
    <w:rsid w:val="00D025EA"/>
    <w:rsid w:val="00D20EDE"/>
    <w:rsid w:val="00D255D0"/>
    <w:rsid w:val="00D33DAD"/>
    <w:rsid w:val="00D36D7E"/>
    <w:rsid w:val="00D509AE"/>
    <w:rsid w:val="00D664B3"/>
    <w:rsid w:val="00D7122B"/>
    <w:rsid w:val="00D75F81"/>
    <w:rsid w:val="00D84817"/>
    <w:rsid w:val="00D94659"/>
    <w:rsid w:val="00DA4BEA"/>
    <w:rsid w:val="00DC4858"/>
    <w:rsid w:val="00DC5D12"/>
    <w:rsid w:val="00DD1BAD"/>
    <w:rsid w:val="00DD29B2"/>
    <w:rsid w:val="00DD4620"/>
    <w:rsid w:val="00DE75BB"/>
    <w:rsid w:val="00DF145B"/>
    <w:rsid w:val="00DF21D9"/>
    <w:rsid w:val="00E13296"/>
    <w:rsid w:val="00E24E0E"/>
    <w:rsid w:val="00E275D1"/>
    <w:rsid w:val="00E4022B"/>
    <w:rsid w:val="00E40581"/>
    <w:rsid w:val="00E4702F"/>
    <w:rsid w:val="00E47964"/>
    <w:rsid w:val="00E55BD2"/>
    <w:rsid w:val="00E66CE8"/>
    <w:rsid w:val="00E67AC7"/>
    <w:rsid w:val="00E731A7"/>
    <w:rsid w:val="00E7564F"/>
    <w:rsid w:val="00E7601A"/>
    <w:rsid w:val="00E83A64"/>
    <w:rsid w:val="00E86A00"/>
    <w:rsid w:val="00E90D84"/>
    <w:rsid w:val="00E9618C"/>
    <w:rsid w:val="00EA1637"/>
    <w:rsid w:val="00EA2AB8"/>
    <w:rsid w:val="00EC115F"/>
    <w:rsid w:val="00EE01C3"/>
    <w:rsid w:val="00EE74B0"/>
    <w:rsid w:val="00EE7D7B"/>
    <w:rsid w:val="00EF17A3"/>
    <w:rsid w:val="00EF60CF"/>
    <w:rsid w:val="00F0461E"/>
    <w:rsid w:val="00F0773D"/>
    <w:rsid w:val="00F465F2"/>
    <w:rsid w:val="00F56A83"/>
    <w:rsid w:val="00F93B60"/>
    <w:rsid w:val="00FA4339"/>
    <w:rsid w:val="00FB2F96"/>
    <w:rsid w:val="00FC3B9F"/>
    <w:rsid w:val="00FF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DCDF74-0722-415D-9629-7FC24C657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2F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327D"/>
    <w:pPr>
      <w:ind w:left="720"/>
      <w:contextualSpacing/>
    </w:pPr>
  </w:style>
  <w:style w:type="paragraph" w:customStyle="1" w:styleId="ConsPlusNormal">
    <w:name w:val="ConsPlusNormal"/>
    <w:rsid w:val="001F0B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western">
    <w:name w:val="western"/>
    <w:basedOn w:val="a"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4">
    <w:name w:val="Normal (Web)"/>
    <w:basedOn w:val="a"/>
    <w:uiPriority w:val="99"/>
    <w:unhideWhenUsed/>
    <w:rsid w:val="000A6C3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D76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76C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FA433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A43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FA433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A43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note text"/>
    <w:basedOn w:val="a"/>
    <w:link w:val="ac"/>
    <w:unhideWhenUsed/>
    <w:rsid w:val="00565123"/>
  </w:style>
  <w:style w:type="character" w:customStyle="1" w:styleId="ac">
    <w:name w:val="Текст сноски Знак"/>
    <w:basedOn w:val="a0"/>
    <w:link w:val="ab"/>
    <w:rsid w:val="0056512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nhideWhenUsed/>
    <w:rsid w:val="00565123"/>
    <w:rPr>
      <w:vertAlign w:val="superscript"/>
    </w:rPr>
  </w:style>
  <w:style w:type="character" w:styleId="ae">
    <w:name w:val="Hyperlink"/>
    <w:basedOn w:val="a0"/>
    <w:uiPriority w:val="99"/>
    <w:semiHidden/>
    <w:unhideWhenUsed/>
    <w:rsid w:val="008802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8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0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1D34F5-8728-43CA-AFB5-FD2EEC7C8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Пунисон Лиана Ильдусовна</cp:lastModifiedBy>
  <cp:revision>24</cp:revision>
  <cp:lastPrinted>2025-11-20T08:04:00Z</cp:lastPrinted>
  <dcterms:created xsi:type="dcterms:W3CDTF">2023-10-03T12:10:00Z</dcterms:created>
  <dcterms:modified xsi:type="dcterms:W3CDTF">2025-11-20T08:04:00Z</dcterms:modified>
</cp:coreProperties>
</file>