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532A6D" w:rsidRDefault="00532A6D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32A6D">
        <w:rPr>
          <w:rFonts w:ascii="Times New Roman" w:hAnsi="Times New Roman" w:cs="Times New Roman"/>
          <w:sz w:val="24"/>
          <w:szCs w:val="24"/>
        </w:rPr>
        <w:t>УТВЕРЖДЕНЫ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A6D" w:rsidRPr="00532A6D" w:rsidRDefault="00532A6D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532A6D">
        <w:rPr>
          <w:rFonts w:ascii="Times New Roman" w:hAnsi="Times New Roman" w:cs="Times New Roman"/>
          <w:sz w:val="24"/>
          <w:szCs w:val="24"/>
        </w:rPr>
        <w:t>областным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A6D" w:rsidRPr="00532A6D" w:rsidRDefault="002B518F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532A6D" w:rsidRDefault="00532A6D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532A6D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074080" w:rsidRDefault="00074080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074080" w:rsidRPr="00532A6D" w:rsidRDefault="00824362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970B4D" w:rsidRPr="00A03E58" w:rsidRDefault="00970B4D" w:rsidP="0007408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03E58" w:rsidRPr="00A03E58" w:rsidRDefault="00A03E58" w:rsidP="0007408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32A6D" w:rsidRPr="00A03E58" w:rsidRDefault="00532A6D" w:rsidP="0007408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32A6D" w:rsidRPr="00532A6D" w:rsidRDefault="00532A6D" w:rsidP="000740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2A6D">
        <w:rPr>
          <w:rFonts w:ascii="Times New Roman" w:hAnsi="Times New Roman" w:cs="Times New Roman"/>
          <w:b/>
          <w:sz w:val="26"/>
          <w:szCs w:val="26"/>
        </w:rPr>
        <w:t>Прогнозируемые поступления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налоговых, неналоговых доходов и безвозмездных поступлений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4080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в областной бюджет Ленинградской области по кодам видов доходов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AE51A7" w:rsidRPr="00A03E58" w:rsidRDefault="00AE51A7" w:rsidP="00074080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AE51A7" w:rsidRPr="00532A6D" w:rsidTr="00970B4D">
        <w:trPr>
          <w:cantSplit/>
          <w:trHeight w:val="20"/>
        </w:trPr>
        <w:tc>
          <w:tcPr>
            <w:tcW w:w="269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7654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4677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AE51A7" w:rsidRPr="00532A6D" w:rsidTr="00970B4D">
        <w:trPr>
          <w:cantSplit/>
          <w:trHeight w:val="20"/>
        </w:trPr>
        <w:tc>
          <w:tcPr>
            <w:tcW w:w="2693" w:type="dxa"/>
            <w:vMerge/>
            <w:tcBorders>
              <w:bottom w:val="nil"/>
            </w:tcBorders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4" w:type="dxa"/>
            <w:vMerge/>
            <w:tcBorders>
              <w:bottom w:val="nil"/>
            </w:tcBorders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</w:tr>
    </w:tbl>
    <w:p w:rsidR="00970B4D" w:rsidRPr="00970B4D" w:rsidRDefault="00970B4D" w:rsidP="00970B4D">
      <w:pPr>
        <w:tabs>
          <w:tab w:val="left" w:pos="2783"/>
          <w:tab w:val="left" w:pos="10437"/>
          <w:tab w:val="left" w:pos="11996"/>
          <w:tab w:val="left" w:pos="13555"/>
        </w:tabs>
        <w:spacing w:after="0" w:line="14" w:lineRule="auto"/>
        <w:ind w:left="91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p w:rsidR="00AE51A7" w:rsidRPr="00AE51A7" w:rsidRDefault="00AE51A7" w:rsidP="00074080">
      <w:pPr>
        <w:tabs>
          <w:tab w:val="left" w:pos="2783"/>
          <w:tab w:val="left" w:pos="10437"/>
          <w:tab w:val="left" w:pos="11996"/>
          <w:tab w:val="left" w:pos="13555"/>
        </w:tabs>
        <w:spacing w:after="0" w:line="14" w:lineRule="auto"/>
        <w:ind w:left="91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AE51A7" w:rsidRPr="00532A6D" w:rsidTr="00970B4D">
        <w:trPr>
          <w:cantSplit/>
          <w:trHeight w:val="20"/>
          <w:tblHeader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654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281 707 692,7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244 468 784,8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255 537 899,8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257 804 097,4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222 433 964,9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233 063 749,9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177 392 838,0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162 177 188,0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171 905 608,6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104 558 149,0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97 687 072,0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102 733 448,0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72 834 689,0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64 490 116,0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69 172 160,6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18 792 109,0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19 620 066,6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20 384 892,3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18 792 109,0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19 620 066,6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20 384 892,3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1 019 598,0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513 341,0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539 008,0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1 009 000,0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513 341,0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539 008,0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1 05 07000 01 0000 110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специального налогового режима "Автоматизированная упрощенная система налогообложения"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10 598,0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37 035 203,0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35 636 772,0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35 736 455,0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33 024 605,0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32 115 543,0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32 165 060,0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3 894 678,0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3 488 229,0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3 538 395,0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115 920,0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33 000,0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1 076 302,0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1 092 757,5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1 105 637,5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1 073 002,0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1 090 982,5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1 103 862,5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1 775,0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428 230,9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355 044,2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358 035,6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1 08 05000 01 0000 110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4 466,0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приобретением гражданства Российской Федерации или выходом из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22 053,8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21 131,6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совершение прочих юридически значимых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396 347,4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332 990,4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336 904,0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16 007 998,6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106 869,7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107 202,9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13 774,8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32 101,7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31 440,9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15 907 115,1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возмездное пользование государственного и муниципального имущества (за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исключением имущества бюджетных и автономных учреждений, а также имущества государственных и муниципальных унитарных предприятий, в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71 887,7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74 700,0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75 700,0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1 11 05300 00 0000 120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1 11 05400 00 0000 120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D61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 земельных участков, находящихся в государственной или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15 096,4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472 696,6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411 661,6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405 473,2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131 783,0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102 317,2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96 128,8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53 602,9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10 832,5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10 832,5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287 310,7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298 511,9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298 511,9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580 146,3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151 341,4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151 268,8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144 642,8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129 557,4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129 557,4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435 503,5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21 784,0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21 711,4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104 891,5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43 815,0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43 815,0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собственности (за исключением движимого имущества бюджетных и автономных учреждений, а также имущества государственных и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50 842,3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35 428,9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35 428,9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D61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и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54 049,2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8 386,1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8 386,1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10 612,2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10 600,8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10 600,8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10 196,8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10 185,5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10 185,5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D61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415,3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4 103 969,6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1 549 626,2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1 551 779,2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3 126 563,2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1 411 518,4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1 412 152,5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1 746,8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1 745,8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1 745,8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законом или</w:t>
            </w:r>
            <w:r w:rsidRPr="00A03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30 968,3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17 164,1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17 383,0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130 098,3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38 697,9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38 697,9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31 800,0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1 16 17000 01 0000 140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Суммы пеней, установленных Налоговым кодексом Российской Федерации, распределяемые в соответствии с подпунктом 1 пункта 11 статьи 46 Бюджетного кодекса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1 16 18000 02 0000 140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D61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сумм пеней, предусмотренных законодательством Российской Федерации о налогах и сборах, подлежащие зачислению в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784 570,0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779 501,7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764 880,9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763 973,0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779 501,7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764 880,9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763 973,0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23 903 595,3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22 034 819,9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22 474 149,9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22 122 921,4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21 477 077,1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21 921 279,2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210 778,9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15 126 160,3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15 637 422,6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16 010 424,4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4 040 310,3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3 590 975,4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3 618 417,5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2 745 671,9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2 248 679,1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2 292 437,3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290 116,5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557 742,8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552 870,7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290 116,5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557 742,8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552 870,7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2 04 00000 00 0000 000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64 684,4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2 04 02000 02 0000 150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D61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организаций в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бюджеты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64 684,4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330 802,1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2 07 02000 02 0000 150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330 802,1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1 275 810,2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2 18 00000 00 0000 150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D61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бюджетной системы Российской Федерации от</w:t>
            </w:r>
            <w:r w:rsidR="00D61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1 275 810,2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2 19 00000 00 0000 000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-180 739,3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B4D" w:rsidRPr="00A03E58" w:rsidTr="00970B4D">
        <w:trPr>
          <w:cantSplit/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2 19 00000 02 0000 150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970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-180 739,3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B4D" w:rsidRPr="0020608C" w:rsidRDefault="00970B4D" w:rsidP="00F74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532A6D" w:rsidRPr="00532A6D" w:rsidRDefault="00532A6D" w:rsidP="00074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2A6D" w:rsidRPr="00532A6D" w:rsidSect="009D50AC">
      <w:headerReference w:type="default" r:id="rId6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D9F" w:rsidRDefault="00365D9F" w:rsidP="00532A6D">
      <w:pPr>
        <w:spacing w:after="0" w:line="240" w:lineRule="auto"/>
      </w:pPr>
      <w:r>
        <w:separator/>
      </w:r>
    </w:p>
  </w:endnote>
  <w:endnote w:type="continuationSeparator" w:id="0">
    <w:p w:rsidR="00365D9F" w:rsidRDefault="00365D9F" w:rsidP="0053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D9F" w:rsidRDefault="00365D9F" w:rsidP="00532A6D">
      <w:pPr>
        <w:spacing w:after="0" w:line="240" w:lineRule="auto"/>
      </w:pPr>
      <w:r>
        <w:separator/>
      </w:r>
    </w:p>
  </w:footnote>
  <w:footnote w:type="continuationSeparator" w:id="0">
    <w:p w:rsidR="00365D9F" w:rsidRDefault="00365D9F" w:rsidP="0053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6960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2A6D" w:rsidRPr="00532A6D" w:rsidRDefault="00532A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2A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2A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2A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52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2A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32A6D" w:rsidRPr="00532A6D" w:rsidRDefault="00532A6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9C"/>
    <w:rsid w:val="00074080"/>
    <w:rsid w:val="00116D19"/>
    <w:rsid w:val="001714AB"/>
    <w:rsid w:val="00282BB1"/>
    <w:rsid w:val="002B518F"/>
    <w:rsid w:val="00326906"/>
    <w:rsid w:val="003505B1"/>
    <w:rsid w:val="00365D9F"/>
    <w:rsid w:val="00480898"/>
    <w:rsid w:val="00532A6D"/>
    <w:rsid w:val="006E4E4F"/>
    <w:rsid w:val="007C0112"/>
    <w:rsid w:val="00824362"/>
    <w:rsid w:val="00970B4D"/>
    <w:rsid w:val="00997405"/>
    <w:rsid w:val="009A70C7"/>
    <w:rsid w:val="009D50AC"/>
    <w:rsid w:val="00A03E58"/>
    <w:rsid w:val="00A16BF1"/>
    <w:rsid w:val="00A5134E"/>
    <w:rsid w:val="00AE51A7"/>
    <w:rsid w:val="00B94A6A"/>
    <w:rsid w:val="00C1579C"/>
    <w:rsid w:val="00D61C33"/>
    <w:rsid w:val="00EC52C7"/>
    <w:rsid w:val="00F6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98AEE-1500-43D0-AA0F-F57E7A79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2A6D"/>
  </w:style>
  <w:style w:type="paragraph" w:styleId="a5">
    <w:name w:val="footer"/>
    <w:basedOn w:val="a"/>
    <w:link w:val="a6"/>
    <w:uiPriority w:val="99"/>
    <w:unhideWhenUsed/>
    <w:rsid w:val="00532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2A6D"/>
  </w:style>
  <w:style w:type="paragraph" w:styleId="a7">
    <w:name w:val="Balloon Text"/>
    <w:basedOn w:val="a"/>
    <w:link w:val="a8"/>
    <w:uiPriority w:val="99"/>
    <w:semiHidden/>
    <w:unhideWhenUsed/>
    <w:rsid w:val="00074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4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2025-10-15T12:08:00Z</cp:lastPrinted>
  <dcterms:created xsi:type="dcterms:W3CDTF">2025-11-20T08:02:00Z</dcterms:created>
  <dcterms:modified xsi:type="dcterms:W3CDTF">2025-11-20T08:02:00Z</dcterms:modified>
</cp:coreProperties>
</file>