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Ленинградской области от 20.08.2018 N 50-пг</w:t>
              <w:br/>
              <w:t xml:space="preserve">(ред. от 04.10.2019)</w:t>
              <w:br/>
              <w:t xml:space="preserve">"Об учреждении почетного знака Губернатора Ленинградской области "Почетный предприниматель Ленинградской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13.10.2025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ЛЕНИНГРАДСКОЙ ОБЛАСТИ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20 августа 2018 г. N 50-пг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УЧРЕЖДЕНИИ ПОЧЕТНОГО ЗНАКА ГУБЕРНАТОРА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 "ПОЧЕТНЫЙ ПРЕДПРИНИМАТЕЛЬ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04.10.2019 N 71-пг)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9" w:tooltip="Закон Ленинградской области от 27.10.1994 N 6-оз (ред. от 13.05.2025) &quot;Устав Ленинградской области&quot; {КонсультантПлюс}">
        <w:r>
          <w:rPr>
            <w:sz w:val="20"/>
            <w:color w:val="0000ff"/>
          </w:rPr>
          <w:t xml:space="preserve">статьей 9</w:t>
        </w:r>
      </w:hyperlink>
      <w:r>
        <w:rPr>
          <w:sz w:val="20"/>
        </w:rPr>
        <w:t xml:space="preserve"> и </w:t>
      </w:r>
      <w:hyperlink w:history="0" r:id="rId10" w:tooltip="Закон Ленинградской области от 27.10.1994 N 6-оз (ред. от 13.05.2025) &quot;Устав Ленинградской области&quot; {КонсультантПлюс}">
        <w:r>
          <w:rPr>
            <w:sz w:val="20"/>
            <w:color w:val="0000ff"/>
          </w:rPr>
          <w:t xml:space="preserve">пунктом 23 статьи 20</w:t>
        </w:r>
      </w:hyperlink>
      <w:r>
        <w:rPr>
          <w:sz w:val="20"/>
        </w:rPr>
        <w:t xml:space="preserve"> Устава Ленинградской области, в целях стимулирования развития предпринимательства в Ленинградской области и популяризации опыта работы лучших предприятий и индивидуальных предпринимателей Ленинградской области постановляю: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1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Ленинградской области от 04.10.2019 N 71-пг)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Учредить почетный знак Губернатора Ленинградской области "Почетный предприниматель Ленинградской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Образовать комиссию по рассмотрению ходатайств и материалов к награждению почетным знаком Губернатора Ленинградской области "Почетный предприниматель Ленинградской области".</w:t>
      </w:r>
    </w:p>
    <w:p>
      <w:pPr>
        <w:pStyle w:val="0"/>
        <w:jc w:val="both"/>
      </w:pPr>
      <w:r>
        <w:rPr>
          <w:sz w:val="20"/>
        </w:rPr>
        <w:t xml:space="preserve">(п. 2 введен </w:t>
      </w:r>
      <w:hyperlink w:history="0" r:id="rId12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Ленинградской области от 04.10.2019 N 71-пг)</w:t>
      </w:r>
    </w:p>
    <w:p>
      <w:pPr>
        <w:pStyle w:val="0"/>
        <w:spacing w:before="200" w:lineRule="auto"/>
        <w:ind w:firstLine="540"/>
        <w:jc w:val="both"/>
      </w:pPr>
      <w:hyperlink w:history="0" r:id="rId13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. Утвердить:</w:t>
      </w:r>
    </w:p>
    <w:p>
      <w:pPr>
        <w:pStyle w:val="0"/>
        <w:spacing w:before="200" w:lineRule="auto"/>
        <w:ind w:firstLine="540"/>
        <w:jc w:val="both"/>
      </w:pPr>
      <w:hyperlink w:history="0" w:anchor="P4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почетном знаке Губернатора Ленинградской области "Почетный предприниматель Ленинградской области" (приложение 1);</w:t>
      </w:r>
    </w:p>
    <w:p>
      <w:pPr>
        <w:pStyle w:val="0"/>
        <w:spacing w:before="200" w:lineRule="auto"/>
        <w:ind w:firstLine="540"/>
        <w:jc w:val="both"/>
      </w:pPr>
      <w:hyperlink w:history="0" w:anchor="P121" w:tooltip="ОПИСАНИЕ">
        <w:r>
          <w:rPr>
            <w:sz w:val="20"/>
            <w:color w:val="0000ff"/>
          </w:rPr>
          <w:t xml:space="preserve">описание</w:t>
        </w:r>
      </w:hyperlink>
      <w:r>
        <w:rPr>
          <w:sz w:val="20"/>
        </w:rPr>
        <w:t xml:space="preserve"> почетного знака Губернатора Ленинградской области "Почетный предприниматель Ленинградской области" (приложение 2);</w:t>
      </w:r>
    </w:p>
    <w:p>
      <w:pPr>
        <w:pStyle w:val="0"/>
        <w:spacing w:before="200" w:lineRule="auto"/>
        <w:ind w:firstLine="540"/>
        <w:jc w:val="both"/>
      </w:pPr>
      <w:hyperlink w:history="0" w:anchor="P140" w:tooltip="ОПИСАНИЕ">
        <w:r>
          <w:rPr>
            <w:sz w:val="20"/>
            <w:color w:val="0000ff"/>
          </w:rPr>
          <w:t xml:space="preserve">описание</w:t>
        </w:r>
      </w:hyperlink>
      <w:r>
        <w:rPr>
          <w:sz w:val="20"/>
        </w:rPr>
        <w:t xml:space="preserve"> удостоверения к почетному знаку Губернатора Ленинградской области "Почетный предприниматель Ленинградской области" (приложение 3);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образец бланка </w:t>
      </w:r>
      <w:hyperlink w:history="0" w:anchor="P163" w:tooltip="ОБРАЗЕЦ">
        <w:r>
          <w:rPr>
            <w:sz w:val="20"/>
            <w:color w:val="0000ff"/>
          </w:rPr>
          <w:t xml:space="preserve">удостоверения</w:t>
        </w:r>
      </w:hyperlink>
      <w:r>
        <w:rPr>
          <w:sz w:val="20"/>
        </w:rPr>
        <w:t xml:space="preserve"> к почетному знаку Губернатора Ленинградской области "Почетный предприниматель Ленинградской области" (приложение 4);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форму наградного </w:t>
      </w:r>
      <w:hyperlink w:history="0" w:anchor="P224" w:tooltip="                              НАГРАДНОЙ ЛИСТ">
        <w:r>
          <w:rPr>
            <w:sz w:val="20"/>
            <w:color w:val="0000ff"/>
          </w:rPr>
          <w:t xml:space="preserve">листа</w:t>
        </w:r>
      </w:hyperlink>
      <w:r>
        <w:rPr>
          <w:sz w:val="20"/>
        </w:rPr>
        <w:t xml:space="preserve"> для представления к награждению почетным знаком Губернатора Ленинградской области "Почетный предприниматель Ленинградской области" (приложение 5);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образец письменного </w:t>
      </w:r>
      <w:hyperlink w:history="0" w:anchor="P317" w:tooltip="                                 СОГЛАСИЕ">
        <w:r>
          <w:rPr>
            <w:sz w:val="20"/>
            <w:color w:val="0000ff"/>
          </w:rPr>
          <w:t xml:space="preserve">согласия</w:t>
        </w:r>
      </w:hyperlink>
      <w:r>
        <w:rPr>
          <w:sz w:val="20"/>
        </w:rPr>
        <w:t xml:space="preserve"> гражданина на обработку персональных данных (приложение 6);</w:t>
      </w:r>
    </w:p>
    <w:p>
      <w:pPr>
        <w:pStyle w:val="0"/>
        <w:spacing w:before="200" w:lineRule="auto"/>
        <w:ind w:firstLine="540"/>
        <w:jc w:val="both"/>
      </w:pPr>
      <w:hyperlink w:history="0" w:anchor="P35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комиссии по рассмотрению ходатайств и материалов к награждению почетным знаком Губернатора Ленинградской области "Почетный предприниматель Ленинградской области" (приложение 7).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4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Ленинградской области от 04.10.2019 N 71-пг)</w:t>
      </w:r>
    </w:p>
    <w:p>
      <w:pPr>
        <w:pStyle w:val="0"/>
        <w:spacing w:before="200" w:lineRule="auto"/>
        <w:ind w:firstLine="540"/>
        <w:jc w:val="both"/>
      </w:pPr>
      <w:hyperlink w:history="0" r:id="rId15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4</w:t>
        </w:r>
      </w:hyperlink>
      <w:r>
        <w:rPr>
          <w:sz w:val="20"/>
        </w:rPr>
        <w:t xml:space="preserve">. Установить, что ежегодно почетным знаком Губернатора Ленинградской области "Почетный предприниматель Ленинградской области" награждается не более 10 предпринимателей Ленинградской области.</w:t>
      </w:r>
    </w:p>
    <w:p>
      <w:pPr>
        <w:pStyle w:val="0"/>
        <w:spacing w:before="200" w:lineRule="auto"/>
        <w:ind w:firstLine="540"/>
        <w:jc w:val="both"/>
      </w:pPr>
      <w:hyperlink w:history="0" r:id="rId16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. Финансирование расходов, связанных с изготовлением почетных знаков Губернатора Ленинградской области "Почетный предприниматель Ленинградской области" и удостоверений к ним, осуществлять за счет бюджетных ассигнований, предусмотренных комитету по развитию малого, среднего бизнеса и потребительского рынка Ленинградской области.</w:t>
      </w:r>
    </w:p>
    <w:p>
      <w:pPr>
        <w:pStyle w:val="0"/>
        <w:spacing w:before="200" w:lineRule="auto"/>
        <w:ind w:firstLine="540"/>
        <w:jc w:val="both"/>
      </w:pPr>
      <w:hyperlink w:history="0" r:id="rId17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. Контроль за исполнением постановления возложить на заместителя Председателя Правительства Ленинградской области - председателя комитета экономического развития и инвестиционной деятельности.</w:t>
      </w:r>
    </w:p>
    <w:p>
      <w:pPr>
        <w:pStyle w:val="0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А.Дрозденко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1)</w:t>
      </w:r>
    </w:p>
    <w:p>
      <w:pPr>
        <w:pStyle w:val="0"/>
      </w:pPr>
      <w:r>
        <w:rPr>
          <w:sz w:val="20"/>
        </w:rPr>
      </w:r>
    </w:p>
    <w:bookmarkStart w:id="46" w:name="P46"/>
    <w:bookmarkEnd w:id="4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ПОЧЕТНОМ ЗНАКЕ ГУБЕРНАТОРА ЛЕНИНГРАДСКОЙ ОБЛАСТИ</w:t>
      </w:r>
    </w:p>
    <w:p>
      <w:pPr>
        <w:pStyle w:val="2"/>
        <w:jc w:val="center"/>
      </w:pPr>
      <w:r>
        <w:rPr>
          <w:sz w:val="20"/>
        </w:rPr>
        <w:t xml:space="preserve">"ПОЧЕТНЫЙ ПРЕДПРИНИМАТЕЛЬ ЛЕНИНГРАДСКОЙ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8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04.10.2019 N 71-пг)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Почетный знак Губернатора Ленинградской области "Почетный предприниматель Ленинградской области" (далее - Почетный знак) является наградой Ленинградской области, учрежденной в целях поощрения граждан за существенный вклад в становление и развитие предпринимательства, эффективную инвестиционную деятельность и наращивание социально-экономического потенциала Ленинградской области.</w:t>
      </w:r>
    </w:p>
    <w:bookmarkStart w:id="54" w:name="P54"/>
    <w:bookmarkEnd w:id="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Почетным знаком награждаются индивидуальные предприниматели, руководители предприятий и организаций различных форм собственности, граждане Российской Федерации - физические лица, участвующие в создании юридического лица в качестве учредителя (участника) (далее - претенденты), имеющие стаж работы в сфере предпринимательства в Ленинградской области не менее пяти лет, за заслуги: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развитии бизнеса путем увеличения активов (капитала), объемов реализации, прибыли, доли рынка, выплаты заработной платы выше среднеотраслевого уровня заработной 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развитии предпринимательской инициативы, малого и среднего предпринимательства, расширении сферы оказания услуг в Ленинградской области, создании новых рабочих мест;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развитии социального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развитии деятельности в сфере ремесленничества и народных художественных промыслов;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благотворительной и спонсорской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развитии сотрудничества с профессиональными образовательными организациями в целях расширения подготовки специалистов для субъектов предпринимательской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неисполненной обязанности по уплате налогов, сборов, страховых взносов, пеней, штрафов, процентов является обязательным условием для награждения претендентов Почетным знаком.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Решение о награждении Почетным знаком либо об отказе в награждении Почетным знаком принимается Губернатором Ленинградской области на основании предложений комиссии по рассмотрению ходатайств и материалов к награждению почетным знаком Губернатора Ленинградской области "Почетный предприниматель Ленинградской области" (далее - Комиссия).</w:t>
      </w:r>
    </w:p>
    <w:bookmarkStart w:id="63" w:name="P63"/>
    <w:bookmarkEnd w:id="6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Субъектами, обладающими правом обращаться с ходатайством о награждении Почетным знаком (далее - инициатор, ходатайство),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Законодательное собрание Ленинградской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органы исполнительной власти Ленинградской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органы местного самоуправления в лице представительных органов и глав администраций муниципальных образований Ленинградской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общественные организации и объединения Ленинградской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общественный совет по вопросам развития малого и среднего предпринимательства в Ленинградской области при комитете по развитию малого, среднего бизнеса и потребительского рынка Ленинградской области.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ходатайству прилагаются: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наградной </w:t>
      </w:r>
      <w:hyperlink w:history="0" w:anchor="P224" w:tooltip="                              НАГРАДНОЙ ЛИСТ">
        <w:r>
          <w:rPr>
            <w:sz w:val="20"/>
            <w:color w:val="0000ff"/>
          </w:rPr>
          <w:t xml:space="preserve">лист</w:t>
        </w:r>
      </w:hyperlink>
      <w:r>
        <w:rPr>
          <w:sz w:val="20"/>
        </w:rPr>
        <w:t xml:space="preserve"> о награждении Почетным знаком по форме согласно приложению 5 к настоящему Положению (далее - наградной лист);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справка о динамике основных финансово-экономических показателей, включающая в себя следующие сведения в динамике за трехлетний период (с разбивкой по каждому году):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стоимость основных фондов;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среднесписочная численность работающих;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размер среднемесячной заработной платы;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объем реализации продукции, работ, услуг в стоимостном выражении;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чистая прибыль;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использование доходов в процентах по видам деятельности (инвестиции в основной капитал, выплата премиальных (дивидендов), социальная политика, благотворительная и спонсорская деятельность);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сумма уплаченных налогов (в том числе в областной бюджет Ленинградской области).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Указанная справка подписывается руководителем предприятия, главным бухгалтером и заверяется печатью хозяйствующего субъекта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справка о реализованных (реализующихся) проектах, ориентированных на решение социальных проблем и потребностей социально незащищенных групп населения: инвалидов и пенсионеров за трехлетний период, - в случае развития социального предпринимательства. Справка подписывается руководителем предприятия, главным бухгалтером и заверяется печатью хозяйствующего субъекта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копия решения художественно-экспертного совета по художественным промыслам Ленинградской области об отнесении изготавливаемых соискателем изделий к изделиям народных художественных промыслов - в случае развития предпринимательства в сфере народных художественных промыслов, заверенная в установленном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копии договоров (соглашений) о сотрудничестве с профессиональными образовательными организациями в целях расширения подготовки специалистов для субъектов предпринимательской деятельности, заверенные в установленном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справка о своевременности выплаты претендентом заработной платы и отсутствии задолженности по выплате заработной платы за три календарных месяца, предшествующих месяцу подачи ходатайства. Справка подписывается руководителем предприятия, главным бухгалтером и заверяется печатью хозяйствующего субъекта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письменное </w:t>
      </w:r>
      <w:hyperlink w:history="0" w:anchor="P317" w:tooltip="                                 СОГЛАСИЕ">
        <w:r>
          <w:rPr>
            <w:sz w:val="20"/>
            <w:color w:val="0000ff"/>
          </w:rPr>
          <w:t xml:space="preserve">согласие</w:t>
        </w:r>
      </w:hyperlink>
      <w:r>
        <w:rPr>
          <w:sz w:val="20"/>
        </w:rPr>
        <w:t xml:space="preserve"> претендента на обработку персональных данных по форме согласно приложению 6 к настоящему Положению.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Ходатайство и наградной лист представляются в печатном виде на листе формата A4. Текст печатается на одной стороне листа с использованием текстового редактора "Microsoft Word" шрифтом "Times New Roman" размером 14, междустрочный интервал 1,5 (поля: левое - 2 см, правое - 1 см, верхнее - 2 см, нижнее - 2 см).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Документы, указанные в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 (далее - документы о награждении Почетным знаком), должны быть представлены в уполномоченный орган не позднее чем за 60 календарных дней до одной из установленных дат профессионального праздника: 26 мая - Дня российского предпринимателя (</w:t>
      </w:r>
      <w:hyperlink w:history="0" r:id="rId19" w:tooltip="Указ Президента РФ от 18.10.2007 N 1381 &quot;О Дне российского предпринимательства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18 октября 2007 года N 1381 "О Дне российского предпринимательства") или 19 декабря - Дня предпринимателя Ленинградской области (</w:t>
      </w:r>
      <w:hyperlink w:history="0" r:id="rId20" w:tooltip="Постановление губернатора Ленинградской области от 18.12.2002 N 257-пг &quot;Об учреждении Дня предпринимателя Ленинградской обла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Ленинградской области от 18 декабря 2002 года N 257-пг "Об учреждении Дня предпринимателя Ленинградской области").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рамках информационного взаимодействия уполномоченный орган в течение пяти календарных дней со дня окончания приема документов о награждении Почетным знаком самостоятельно запрашивает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выписку из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выписку из Единого государственного реестра индивидуальных предпринимателей;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сведения об отсутствии неисполненной обязанности по уплате налогов, сборов, страховых взносов, пеней, штрафов, процентов.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Уполномоченный орган в течение пяти рабочих дней со дня поступления документов о награждении Почетным знаком осуществляет их проверку на соответствие требованиям, установленным в </w:t>
      </w:r>
      <w:hyperlink w:history="0" w:anchor="P63" w:tooltip="4. Субъектами, обладающими правом обращаться с ходатайством о награждении Почетным знаком (далее - инициатор, ходатайство), являются:">
        <w:r>
          <w:rPr>
            <w:sz w:val="20"/>
            <w:color w:val="0000ff"/>
          </w:rPr>
          <w:t xml:space="preserve">пунктах 4</w:t>
        </w:r>
      </w:hyperlink>
      <w:r>
        <w:rPr>
          <w:sz w:val="20"/>
        </w:rPr>
        <w:t xml:space="preserve"> и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соответствия требованиям </w:t>
      </w:r>
      <w:hyperlink w:history="0" w:anchor="P63" w:tooltip="4. Субъектами, обладающими правом обращаться с ходатайством о награждении Почетным знаком (далее - инициатор, ходатайство), являются:">
        <w:r>
          <w:rPr>
            <w:sz w:val="20"/>
            <w:color w:val="0000ff"/>
          </w:rPr>
          <w:t xml:space="preserve">пунктов 4</w:t>
        </w:r>
      </w:hyperlink>
      <w:r>
        <w:rPr>
          <w:sz w:val="20"/>
        </w:rPr>
        <w:t xml:space="preserve"> и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Положения уполномоченный орган формирует представленные документы о награждении Почетным знаком в дело и направляет его в течение трех рабочих дней с даты проверки уполномоченным органом в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несоблюдения требований </w:t>
      </w:r>
      <w:hyperlink w:history="0" w:anchor="P63" w:tooltip="4. Субъектами, обладающими правом обращаться с ходатайством о награждении Почетным знаком (далее - инициатор, ходатайство), являются:">
        <w:r>
          <w:rPr>
            <w:sz w:val="20"/>
            <w:color w:val="0000ff"/>
          </w:rPr>
          <w:t xml:space="preserve">пунктов 4</w:t>
        </w:r>
      </w:hyperlink>
      <w:r>
        <w:rPr>
          <w:sz w:val="20"/>
        </w:rPr>
        <w:t xml:space="preserve"> и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5</w:t>
        </w:r>
      </w:hyperlink>
      <w:r>
        <w:rPr>
          <w:sz w:val="20"/>
        </w:rPr>
        <w:t xml:space="preserve"> настоящего Положения уполномоченный орган возвращает представленные документы о награждении Почетным знаком инициатору для устранения допущенных нарушений и последующего повторного представления документов о награждении Почетным знаком в срок, установленный </w:t>
      </w:r>
      <w:hyperlink w:history="0" w:anchor="P87" w:tooltip="6. Документы, указанные в пункте 5 настоящего Положения (далее - документы о награждении Почетным знаком), должны быть представлены в уполномоченный орган не позднее чем за 60 календарных дней до одной из установленных дат профессионального праздника: 26 мая - Дня российского предпринимателя (Указ Президента Российской Федерации от 18 октября 2007 года N 1381 &quot;О Дне российского предпринимательства&quot;) или 19 декабря - Дня предпринимателя Ленинградской области (постановление Губернатора Ленинградской област..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Комиссия рассматривает документы о награждении Почетным знаком на соответствие требованиям, определенным </w:t>
      </w:r>
      <w:hyperlink w:history="0" w:anchor="P54" w:tooltip="2. Почетным знаком награждаются индивидуальные предприниматели, руководители предприятий и организаций различных форм собственности, граждане Российской Федерации - физические лица, участвующие в создании юридического лица в качестве учредителя (участника) (далее - претенденты), имеющие стаж работы в сфере предпринимательства в Ленинградской области не менее пяти лет, за заслуги:">
        <w:r>
          <w:rPr>
            <w:sz w:val="20"/>
            <w:color w:val="0000ff"/>
          </w:rPr>
          <w:t xml:space="preserve">пунктом 2</w:t>
        </w:r>
      </w:hyperlink>
      <w:r>
        <w:rPr>
          <w:sz w:val="20"/>
        </w:rPr>
        <w:t xml:space="preserve"> настоящего Положения, в срок не позднее 20 календарных дней с даты их передачи в Комиссию.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результатам проверки представленных документов о награждении Почетным знаком Комиссия вырабатывает предложения о награждении либо об отказе в награждении Почетным знаком, оформляемые протоколом заседания Комиссии в течение двух рабочих дней с даты заседания Комиссии (далее - Протокол).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Основания для отказа в награждении Почетным знаком: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о награждении Почетным знаком, указанные в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Положения, представлены с нарушением срока, установленного </w:t>
      </w:r>
      <w:hyperlink w:history="0" w:anchor="P87" w:tooltip="6. Документы, указанные в пункте 5 настоящего Положения (далее - документы о награждении Почетным знаком), должны быть представлены в уполномоченный орган не позднее чем за 60 календарных дней до одной из установленных дат профессионального праздника: 26 мая - Дня российского предпринимателя (Указ Президента Российской Федерации от 18 октября 2007 года N 1381 &quot;О Дне российского предпринимательства&quot;) или 19 декабря - Дня предпринимателя Ленинградской области (постановление Губернатора Ленинградской област...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Положения, или представлены не в полном объеме;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 о награждении Почетным знаком, указанные в </w:t>
      </w:r>
      <w:hyperlink w:history="0" w:anchor="P69" w:tooltip="5. Ходатайство, оформленное на имя Губернатора Ленинградской области, подается инициатором в комитет по развитию малого, среднего бизнеса и потребительского рынка Ленинградской области.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Положения, содержат недостоверные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право на награждение Почетным знаком ранее реализовано;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 инициатора права обращаться с ходатайством о награждении Почетным знаком в соответствии с </w:t>
      </w:r>
      <w:hyperlink w:history="0" w:anchor="P63" w:tooltip="4. Субъектами, обладающими правом обращаться с ходатайством о награждении Почетным знаком (далее - инициатор, ходатайство), являются:">
        <w:r>
          <w:rPr>
            <w:sz w:val="20"/>
            <w:color w:val="0000ff"/>
          </w:rPr>
          <w:t xml:space="preserve">пунктом 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Протокол с приложенными документами претендентов на награждение Почетным знаком в течение пяти рабочих дней со дня его подписания направляется уполномоченным органом Губернатору Ленинградской области для принятия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Решение о награждении Почетным знаком или об отказе в награждении Почетным знаком принимается не позднее 15 рабочих дней со дня получения мотивированных предложений Комиссии и оформляется распоряжением Губернатора Ленинградской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Подготовка соответствующих проектов распоряжений Губернатора Ленинградской области, оформление бланков удостоверений к Почетному знаку, учет произведенных награждений Почетным знаком осуществляются уполномоченным органом.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12.1. В случае принятия решения об отказе в награждении Почетным знаком документы о награждении Почетным знаком в течение пяти календарных дней с даты подписания распоряжения Губернатора Ленинградской области об отказе в награждении Почетным знаком возвращаются уполномоченным органом инициатору с указанием принятого решения и оснований для его принятия.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Награждение Почетным знаком осуществляется однократно.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Вручение Почетного знака осуществляется Губернатором Ленинградской области или иным лицом по поручению Губернатора Ленинградской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Награжденному одновременно с вручением Почетного знака выдается удостоверение к Почетному знаку.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Дубликат Почетного знака взамен утерянного не выдается.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2)</w:t>
      </w:r>
    </w:p>
    <w:p>
      <w:pPr>
        <w:pStyle w:val="0"/>
      </w:pPr>
      <w:r>
        <w:rPr>
          <w:sz w:val="20"/>
        </w:rPr>
      </w:r>
    </w:p>
    <w:bookmarkStart w:id="121" w:name="P121"/>
    <w:bookmarkEnd w:id="121"/>
    <w:p>
      <w:pPr>
        <w:pStyle w:val="2"/>
        <w:jc w:val="center"/>
      </w:pPr>
      <w:r>
        <w:rPr>
          <w:sz w:val="20"/>
        </w:rPr>
        <w:t xml:space="preserve">ОПИСАНИЕ</w:t>
      </w:r>
    </w:p>
    <w:p>
      <w:pPr>
        <w:pStyle w:val="2"/>
        <w:jc w:val="center"/>
      </w:pPr>
      <w:r>
        <w:rPr>
          <w:sz w:val="20"/>
        </w:rPr>
        <w:t xml:space="preserve">ПОЧЕТНОГО ЗНАКА ГУБЕРНАТОРА ЛЕНИНГРАДСКОЙ ОБЛАСТИ</w:t>
      </w:r>
    </w:p>
    <w:p>
      <w:pPr>
        <w:pStyle w:val="2"/>
        <w:jc w:val="center"/>
      </w:pPr>
      <w:r>
        <w:rPr>
          <w:sz w:val="20"/>
        </w:rPr>
        <w:t xml:space="preserve">"ПОЧЕТНЫЙ ПРЕДПРИНИМАТЕЛЬ ЛЕНИНГРАДСКОЙ ОБЛАСТИ"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Почетный знак Губернатора Ленинградской области "Почетный предприниматель Ленинградской области" (далее - Почетный знак) изготавливается из томпака, имеет классическую форму круга золотистого цвета с легкой тонировкой диаметром 50 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лицевой стороне Почетного знака по центру изображен герб Ленинградской области с красной и синей эмалями в поле щита в обрамлении лаврового венка, перевязанного внизу лентой. По краям Почетного знака идет надпись "Почетный предприниматель Ленинградской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оборотной стороне Почетного знака расположена вьющаяся лента, на ленту наложены перекрещенные геральдические символы - рог изобилия (символ изобилия, процветания и успеха) и кадуцей (символ торговли, изобилия, острого разума, красноречия и прилежания в труде, мирного разрешения споров).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Почетный знак вложен в коробку-футляр из ценных пород дерева с откидной крышкой. На крышке с лицевой стороны нанесена гравировка герба Ленинградской области. Размеры коробки-футляра: крышка с гравировкой - 120 x 135 мм, тыльная сторона - 120 x 110 мм, толщина коробки - 40 мм.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3)</w:t>
      </w:r>
    </w:p>
    <w:p>
      <w:pPr>
        <w:pStyle w:val="0"/>
      </w:pPr>
      <w:r>
        <w:rPr>
          <w:sz w:val="20"/>
        </w:rPr>
      </w:r>
    </w:p>
    <w:bookmarkStart w:id="140" w:name="P140"/>
    <w:bookmarkEnd w:id="140"/>
    <w:p>
      <w:pPr>
        <w:pStyle w:val="2"/>
        <w:jc w:val="center"/>
      </w:pPr>
      <w:r>
        <w:rPr>
          <w:sz w:val="20"/>
        </w:rPr>
        <w:t xml:space="preserve">ОПИСАНИЕ</w:t>
      </w:r>
    </w:p>
    <w:p>
      <w:pPr>
        <w:pStyle w:val="2"/>
        <w:jc w:val="center"/>
      </w:pPr>
      <w:r>
        <w:rPr>
          <w:sz w:val="20"/>
        </w:rPr>
        <w:t xml:space="preserve">УДОСТОВЕРЕНИЯ К ПОЧЕТНОМУ ЗНАКУ ГУБЕРНАТОРА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 "ПОЧЕТНЫЙ ПРЕДПРИНИМАТЕЛЬ</w:t>
      </w:r>
    </w:p>
    <w:p>
      <w:pPr>
        <w:pStyle w:val="2"/>
        <w:jc w:val="center"/>
      </w:pPr>
      <w:r>
        <w:rPr>
          <w:sz w:val="20"/>
        </w:rPr>
        <w:t xml:space="preserve">ЛЕНИНГРАДСКОЙ ОБЛАСТИ"</w:t>
      </w:r>
    </w:p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Удостоверение к почетному знаку Губернатора Ленинградской области "Почетный предприниматель Ленинградской области" (далее - удостоверение) имеет форму книжки размером 150 x 110 мм в развернутом виде, выполненной из бумаги плотностью 250 г/кв. метр белого и бордового цветов.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внешней стороне удостоверения располагается надпись в четыре строки "УДОСТОВЕРЕНИЕ к почетному знаку "ПОЧЕТНЫЙ ПРЕДПРИНИМАТЕЛЬ ЛЕНИНГРАДСКОЙ ОБЛАСТИ", выполненная путем тиснения фольгой золотистого цвета.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Внутренняя сторона удостоверения имеет белый цвет.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левой внутренней стороне удостоверения расположено цветное изображение лицевой стороны почетного знака Губернатора Ленинградской области "Почетный предприниматель Ленинградской области".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верхней части правой внутренней стороны удостоверения по центру располагаются три горизонтальные линии и слова в три строки "(фамилия)", "(имя)", "(отчество)" под линиями. Под ними располагаются слова в четыре строчки "распоряжением Губернатора Ленинградской области от "__" _______________ 20__ года N ____ награжден(а) почетным знаком", ниже помещены слова в две строки "ГУБЕРНАТОРА ЛЕНИНГРАДСКОЙ ОБЛАСТИ", под ними слова в две строки "ПОЧЕТНЫЙ ПРЕДПРИНИМАТЕЛЬ ЛЕНИНГРАДСКОЙ ОБЛАСТИ". Ниже в левом углу в две строки располагается надпись "Губернатор Ленинградской области", под ней надпись в одну строку</w:t>
      </w:r>
    </w:p>
    <w:p>
      <w:pPr>
        <w:pStyle w:val="1"/>
        <w:spacing w:before="200" w:lineRule="auto"/>
        <w:jc w:val="both"/>
      </w:pPr>
      <w:r>
        <w:rPr>
          <w:sz w:val="20"/>
        </w:rPr>
        <w:t xml:space="preserve">"М.П. _________ ____________________".</w:t>
      </w:r>
    </w:p>
    <w:p>
      <w:pPr>
        <w:pStyle w:val="1"/>
        <w:jc w:val="both"/>
      </w:pPr>
      <w:r>
        <w:rPr>
          <w:sz w:val="20"/>
        </w:rPr>
        <w:t xml:space="preserve">      (подпись) (инициалы, фамилия)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4)</w:t>
      </w:r>
    </w:p>
    <w:p>
      <w:pPr>
        <w:pStyle w:val="0"/>
      </w:pPr>
      <w:r>
        <w:rPr>
          <w:sz w:val="20"/>
        </w:rPr>
      </w:r>
    </w:p>
    <w:bookmarkStart w:id="163" w:name="P163"/>
    <w:bookmarkEnd w:id="163"/>
    <w:p>
      <w:pPr>
        <w:pStyle w:val="0"/>
        <w:jc w:val="center"/>
      </w:pPr>
      <w:r>
        <w:rPr>
          <w:sz w:val="20"/>
        </w:rPr>
        <w:t xml:space="preserve">ОБРАЗЕЦ</w:t>
      </w:r>
    </w:p>
    <w:p>
      <w:pPr>
        <w:pStyle w:val="0"/>
        <w:jc w:val="center"/>
      </w:pPr>
      <w:r>
        <w:rPr>
          <w:sz w:val="20"/>
        </w:rPr>
        <w:t xml:space="preserve">удостоверения к почетному знаку</w:t>
      </w:r>
    </w:p>
    <w:p>
      <w:pPr>
        <w:pStyle w:val="0"/>
        <w:jc w:val="center"/>
      </w:pPr>
      <w:r>
        <w:rPr>
          <w:sz w:val="20"/>
        </w:rPr>
        <w:t xml:space="preserve">"Почетный предприниматель Ленинградской области"</w:t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Внешняя сторона: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4989"/>
      </w:tblGrid>
      <w:tr>
        <w:tc>
          <w:tcPr>
            <w:tcW w:w="4082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89" w:type="dxa"/>
            <w:tcBorders>
              <w:top w:val="single" w:sz="4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8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89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УДОСТОВЕРЕНИЕ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 почетному знаку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"ПОЧЕТНЫЙ ПРЕДПРИНИМАТЕЛЬ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ЛЕНИНГРАДСКОЙ ОБЛАСТИ"</w:t>
            </w:r>
          </w:p>
        </w:tc>
      </w:tr>
      <w:tr>
        <w:tc>
          <w:tcPr>
            <w:tcW w:w="4082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8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082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989" w:type="dxa"/>
            <w:tcBorders>
              <w:top w:val="nil"/>
              <w:bottom w:val="single" w:sz="4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0"/>
        <w:outlineLvl w:val="1"/>
        <w:ind w:firstLine="540"/>
        <w:jc w:val="both"/>
      </w:pPr>
      <w:r>
        <w:rPr>
          <w:sz w:val="20"/>
        </w:rPr>
        <w:t xml:space="preserve">Внутренняя сторона: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82"/>
        <w:gridCol w:w="680"/>
        <w:gridCol w:w="1191"/>
        <w:gridCol w:w="340"/>
        <w:gridCol w:w="2438"/>
        <w:gridCol w:w="340"/>
      </w:tblGrid>
      <w:tr>
        <w:tblPrEx>
          <w:tblBorders>
            <w:insideV w:val="single" w:sz="4"/>
          </w:tblBorders>
        </w:tblPrEx>
        <w:tc>
          <w:tcPr>
            <w:tcW w:w="4082" w:type="dxa"/>
            <w:tcBorders>
              <w:top w:val="single" w:sz="4"/>
              <w:bottom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gridSpan w:val="5"/>
            <w:tcW w:w="4989" w:type="dxa"/>
            <w:tcBorders>
              <w:top w:val="single" w:sz="4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(фамилия)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(имя)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_______________________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(отчество)</w:t>
            </w:r>
          </w:p>
        </w:tc>
      </w:tr>
      <w:tr>
        <w:tblPrEx>
          <w:tblBorders>
            <w:insideV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gridSpan w:val="5"/>
            <w:tcW w:w="4989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распоряжением Губернатора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от "__" ______ 20__ года N __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награжден(а) почетным знаком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ГУБЕРНАТОРА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ЛЕНИНГРАДСКОЙ ОБЛАСТИ</w:t>
            </w:r>
          </w:p>
        </w:tc>
      </w:tr>
      <w:tr>
        <w:tblPrEx>
          <w:tblBorders>
            <w:insideV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gridSpan w:val="5"/>
            <w:tcW w:w="4989" w:type="dxa"/>
            <w:tcBorders>
              <w:top w:val="nil"/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"ПОЧЕТНЫЙ ПРЕДПРИНИМАТЕЛЬ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ЛЕНИНГРАДСКОЙ ОБЛАСТИ"</w:t>
            </w:r>
          </w:p>
        </w:tc>
      </w:tr>
      <w:tr>
        <w:tblPrEx>
          <w:tblBorders>
            <w:insideV w:val="single" w:sz="4"/>
          </w:tblBorders>
        </w:tblPrEx>
        <w:tc>
          <w:tcPr>
            <w:tcBorders>
              <w:top w:val="single" w:sz="4"/>
              <w:bottom w:val="single" w:sz="4"/>
            </w:tcBorders>
            <w:vMerge w:val="continue"/>
          </w:tcPr>
          <w:p/>
        </w:tc>
        <w:tc>
          <w:tcPr>
            <w:gridSpan w:val="5"/>
            <w:tcW w:w="4989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Губернатор</w:t>
            </w:r>
          </w:p>
          <w:p>
            <w:pPr>
              <w:pStyle w:val="0"/>
            </w:pPr>
            <w:r>
              <w:rPr>
                <w:sz w:val="20"/>
              </w:rPr>
              <w:t xml:space="preserve">Ленинградской области</w:t>
            </w:r>
          </w:p>
        </w:tc>
      </w:tr>
      <w:tr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680" w:type="dxa"/>
            <w:tcBorders>
              <w:top w:val="nil"/>
              <w:left w:val="single" w:sz="4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М.П.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4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40" w:type="dxa"/>
            <w:tcBorders>
              <w:top w:val="nil"/>
              <w:left w:val="nil"/>
              <w:bottom w:val="single" w:sz="4"/>
              <w:right w:val="single" w:sz="4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single" w:sz="4"/>
          </w:tblBorders>
        </w:tblPrEx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vMerge w:val="continue"/>
          </w:tcPr>
          <w:p/>
        </w:tc>
        <w:tc>
          <w:tcPr>
            <w:tcW w:w="680" w:type="dxa"/>
            <w:tcBorders>
              <w:top w:val="nil"/>
              <w:left w:val="single" w:sz="4"/>
              <w:bottom w:val="single" w:sz="4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91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</w:tc>
        <w:tc>
          <w:tcPr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tcW w:w="2438" w:type="dxa"/>
            <w:tcBorders>
              <w:top w:val="single" w:sz="4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(инициалы, фамилия)</w:t>
            </w:r>
          </w:p>
        </w:tc>
        <w:tc>
          <w:tcPr>
            <w:tcBorders>
              <w:top w:val="nil"/>
              <w:left w:val="nil"/>
              <w:bottom w:val="single" w:sz="4"/>
              <w:right w:val="single" w:sz="4"/>
            </w:tcBorders>
            <w:vMerge w:val="continue"/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5)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21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Губернатора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04.10.2019 N 71-пг)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bookmarkStart w:id="224" w:name="P224"/>
    <w:bookmarkEnd w:id="224"/>
    <w:p>
      <w:pPr>
        <w:pStyle w:val="1"/>
        <w:jc w:val="both"/>
      </w:pPr>
      <w:r>
        <w:rPr>
          <w:sz w:val="20"/>
        </w:rPr>
        <w:t xml:space="preserve">                              НАГРАДНОЙ ЛИСТ</w:t>
      </w:r>
    </w:p>
    <w:p>
      <w:pPr>
        <w:pStyle w:val="1"/>
        <w:jc w:val="both"/>
      </w:pPr>
      <w:r>
        <w:rPr>
          <w:sz w:val="20"/>
        </w:rPr>
        <w:t xml:space="preserve">            к почетному знаку Губернатора Ленинградской области</w:t>
      </w:r>
    </w:p>
    <w:p>
      <w:pPr>
        <w:pStyle w:val="1"/>
        <w:jc w:val="both"/>
      </w:pPr>
      <w:r>
        <w:rPr>
          <w:sz w:val="20"/>
        </w:rPr>
        <w:t xml:space="preserve">             "Почетный предприниматель Ленинградской области"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1. Фамилия, имя, отчество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2. Число, месяц, год рождения 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3. Место рождения 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4. Гражданство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5. Образование 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(какое учебное заведение и в каком году окончил(а)</w:t>
      </w:r>
    </w:p>
    <w:p>
      <w:pPr>
        <w:pStyle w:val="1"/>
        <w:jc w:val="both"/>
      </w:pPr>
      <w:r>
        <w:rPr>
          <w:sz w:val="20"/>
        </w:rPr>
        <w:t xml:space="preserve">    6. Ученая степень, ученое звание ______________________________________</w:t>
      </w:r>
    </w:p>
    <w:p>
      <w:pPr>
        <w:pStyle w:val="1"/>
        <w:jc w:val="both"/>
      </w:pPr>
      <w:r>
        <w:rPr>
          <w:sz w:val="20"/>
        </w:rPr>
        <w:t xml:space="preserve">    7. Адрес места жительства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8. Какими   государственными,   ведомственными  наградами  награжден(а)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9. Место работы, занимаемая должность _________________________________</w:t>
      </w:r>
    </w:p>
    <w:p>
      <w:pPr>
        <w:pStyle w:val="1"/>
        <w:jc w:val="both"/>
      </w:pPr>
      <w:r>
        <w:rPr>
          <w:sz w:val="20"/>
        </w:rPr>
        <w:t xml:space="preserve">    10. Общий стаж работы 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11. Стаж работы в отрасли 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12. Стаж работы в данном коллективе ___________________________________</w:t>
      </w:r>
    </w:p>
    <w:bookmarkStart w:id="242" w:name="P242"/>
    <w:bookmarkEnd w:id="242"/>
    <w:p>
      <w:pPr>
        <w:pStyle w:val="1"/>
        <w:jc w:val="both"/>
      </w:pPr>
      <w:r>
        <w:rPr>
          <w:sz w:val="20"/>
        </w:rPr>
        <w:t xml:space="preserve">    13.  Трудовая деятельность (включая учебу в высших учебных заведениях и</w:t>
      </w:r>
    </w:p>
    <w:p>
      <w:pPr>
        <w:pStyle w:val="1"/>
        <w:jc w:val="both"/>
      </w:pPr>
      <w:r>
        <w:rPr>
          <w:sz w:val="20"/>
        </w:rPr>
        <w:t xml:space="preserve">средних специальных учебных заведениях, военную службу)</w:t>
      </w:r>
    </w:p>
    <w:p>
      <w:pPr>
        <w:pStyle w:val="0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644"/>
        <w:gridCol w:w="1644"/>
        <w:gridCol w:w="3005"/>
        <w:gridCol w:w="2778"/>
      </w:tblGrid>
      <w:tr>
        <w:tc>
          <w:tcPr>
            <w:gridSpan w:val="2"/>
            <w:tcW w:w="32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Месяц и год</w:t>
            </w:r>
          </w:p>
        </w:tc>
        <w:tc>
          <w:tcPr>
            <w:tcW w:w="300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Должность с указанием организации</w:t>
            </w:r>
          </w:p>
        </w:tc>
        <w:tc>
          <w:tcPr>
            <w:tcW w:w="277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нахождения организации</w:t>
            </w:r>
          </w:p>
        </w:tc>
      </w:tr>
      <w:tr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поступления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ухода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00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Сведения, указанные в </w:t>
      </w:r>
      <w:hyperlink w:history="0" w:anchor="P242" w:tooltip="    13.  Трудовая деятельность (включая учебу в высших учебных заведениях и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, должны соответствовать данным трудовой</w:t>
      </w:r>
    </w:p>
    <w:p>
      <w:pPr>
        <w:pStyle w:val="1"/>
        <w:jc w:val="both"/>
      </w:pPr>
      <w:r>
        <w:rPr>
          <w:sz w:val="20"/>
        </w:rPr>
        <w:t xml:space="preserve">книжки.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(должность, подпись, фамилия, имя, отчество руководителя кадровой службы)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Место печати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14.  Характеристика  с  указанием  конкретных  заслуг представляемого к</w:t>
      </w:r>
    </w:p>
    <w:p>
      <w:pPr>
        <w:pStyle w:val="1"/>
        <w:jc w:val="both"/>
      </w:pPr>
      <w:r>
        <w:rPr>
          <w:sz w:val="20"/>
        </w:rPr>
        <w:t xml:space="preserve">награждению: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Кандидатура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рекомендована 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(наименование субъекта, обладающего правом обращаться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с ходатайством о присвоении почетного звания)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Приложения: 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Уполномоченное лицо субъекта,</w:t>
      </w:r>
    </w:p>
    <w:p>
      <w:pPr>
        <w:pStyle w:val="1"/>
        <w:jc w:val="both"/>
      </w:pPr>
      <w:r>
        <w:rPr>
          <w:sz w:val="20"/>
        </w:rPr>
        <w:t xml:space="preserve">    обладающее правом обращаться</w:t>
      </w:r>
    </w:p>
    <w:p>
      <w:pPr>
        <w:pStyle w:val="1"/>
        <w:jc w:val="both"/>
      </w:pPr>
      <w:r>
        <w:rPr>
          <w:sz w:val="20"/>
        </w:rPr>
        <w:t xml:space="preserve">    с ходатайством о присвоении</w:t>
      </w:r>
    </w:p>
    <w:p>
      <w:pPr>
        <w:pStyle w:val="1"/>
        <w:jc w:val="both"/>
      </w:pPr>
      <w:r>
        <w:rPr>
          <w:sz w:val="20"/>
        </w:rPr>
        <w:t xml:space="preserve">    почетного звания            ___________ 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(подпись)         (фамилия и инициалы)</w:t>
      </w:r>
    </w:p>
    <w:p>
      <w:pPr>
        <w:pStyle w:val="1"/>
        <w:jc w:val="both"/>
      </w:pPr>
      <w:r>
        <w:rPr>
          <w:sz w:val="20"/>
        </w:rPr>
        <w:t xml:space="preserve">    "__" ___________ 20__ г.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6)</w:t>
      </w:r>
    </w:p>
    <w:p>
      <w:pPr>
        <w:pStyle w:val="0"/>
      </w:pPr>
      <w:r>
        <w:rPr>
          <w:sz w:val="20"/>
        </w:rPr>
      </w:r>
    </w:p>
    <w:bookmarkStart w:id="317" w:name="P317"/>
    <w:bookmarkEnd w:id="317"/>
    <w:p>
      <w:pPr>
        <w:pStyle w:val="1"/>
        <w:jc w:val="both"/>
      </w:pPr>
      <w:r>
        <w:rPr>
          <w:sz w:val="20"/>
        </w:rPr>
        <w:t xml:space="preserve">                                 СОГЛАСИЕ</w:t>
      </w:r>
    </w:p>
    <w:p>
      <w:pPr>
        <w:pStyle w:val="1"/>
        <w:jc w:val="both"/>
      </w:pPr>
      <w:r>
        <w:rPr>
          <w:sz w:val="20"/>
        </w:rPr>
        <w:t xml:space="preserve">                    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                        (фамилия, имя, отчество)</w:t>
      </w:r>
    </w:p>
    <w:p>
      <w:pPr>
        <w:pStyle w:val="1"/>
        <w:jc w:val="both"/>
      </w:pPr>
      <w:r>
        <w:rPr>
          <w:sz w:val="20"/>
        </w:rPr>
        <w:t xml:space="preserve">зарегистрированный(ая) по адресу: 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паспорт: серия ____ N ______ выдан _____________, 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(дата выдачи)         (кем выдан)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даю   согласие   должностным  лицам  Администрации  Ленинградской  области,</w:t>
      </w:r>
    </w:p>
    <w:p>
      <w:pPr>
        <w:pStyle w:val="1"/>
        <w:jc w:val="both"/>
      </w:pPr>
      <w:r>
        <w:rPr>
          <w:sz w:val="20"/>
        </w:rPr>
        <w:t xml:space="preserve">расположенной по адресу: 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на   обработку   (любое   действие  (операцию)  или  совокупность  действий</w:t>
      </w:r>
    </w:p>
    <w:p>
      <w:pPr>
        <w:pStyle w:val="1"/>
        <w:jc w:val="both"/>
      </w:pPr>
      <w:r>
        <w:rPr>
          <w:sz w:val="20"/>
        </w:rPr>
        <w:t xml:space="preserve">(операций),  совершаемых  с  использованием  средств  автоматизации или без</w:t>
      </w:r>
    </w:p>
    <w:p>
      <w:pPr>
        <w:pStyle w:val="1"/>
        <w:jc w:val="both"/>
      </w:pPr>
      <w:r>
        <w:rPr>
          <w:sz w:val="20"/>
        </w:rPr>
        <w:t xml:space="preserve">использования таких средств, с персональными данными, включая сбор, запись,</w:t>
      </w:r>
    </w:p>
    <w:p>
      <w:pPr>
        <w:pStyle w:val="1"/>
        <w:jc w:val="both"/>
      </w:pPr>
      <w:r>
        <w:rPr>
          <w:sz w:val="20"/>
        </w:rPr>
        <w:t xml:space="preserve">систематизацию,  накопление,  хранение,  уточнение (обновление, изменение),</w:t>
      </w:r>
    </w:p>
    <w:p>
      <w:pPr>
        <w:pStyle w:val="1"/>
        <w:jc w:val="both"/>
      </w:pPr>
      <w:r>
        <w:rPr>
          <w:sz w:val="20"/>
        </w:rPr>
        <w:t xml:space="preserve">извлечение,   использование,   передачу  (распространение,  предоставление,</w:t>
      </w:r>
    </w:p>
    <w:p>
      <w:pPr>
        <w:pStyle w:val="1"/>
        <w:jc w:val="both"/>
      </w:pPr>
      <w:r>
        <w:rPr>
          <w:sz w:val="20"/>
        </w:rPr>
        <w:t xml:space="preserve">доступ),   обезличивание,   блокирование,   удаление,   уничтожение)   моих</w:t>
      </w:r>
    </w:p>
    <w:p>
      <w:pPr>
        <w:pStyle w:val="1"/>
        <w:jc w:val="both"/>
      </w:pPr>
      <w:r>
        <w:rPr>
          <w:sz w:val="20"/>
        </w:rPr>
        <w:t xml:space="preserve">персональных  данных,  содержащихся  в  документах  к  награждению почетным</w:t>
      </w:r>
    </w:p>
    <w:p>
      <w:pPr>
        <w:pStyle w:val="1"/>
        <w:jc w:val="both"/>
      </w:pPr>
      <w:r>
        <w:rPr>
          <w:sz w:val="20"/>
        </w:rPr>
        <w:t xml:space="preserve">знаком   Губернатора   Ленинградской   области   "Почетный  предприниматель</w:t>
      </w:r>
    </w:p>
    <w:p>
      <w:pPr>
        <w:pStyle w:val="1"/>
        <w:jc w:val="both"/>
      </w:pPr>
      <w:r>
        <w:rPr>
          <w:sz w:val="20"/>
        </w:rPr>
        <w:t xml:space="preserve">Ленинградской   области",   прилагаемых   к   ним   документах,   на   срок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(срок, в течение которого действует согласие)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     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(подпись)         (фамилия, имя, отчество (при наличии)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</w:t>
      </w:r>
    </w:p>
    <w:p>
      <w:pPr>
        <w:pStyle w:val="1"/>
        <w:jc w:val="both"/>
      </w:pPr>
      <w:r>
        <w:rPr>
          <w:sz w:val="20"/>
        </w:rPr>
        <w:t xml:space="preserve">    (дата)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Губернатора</w:t>
      </w:r>
    </w:p>
    <w:p>
      <w:pPr>
        <w:pStyle w:val="0"/>
        <w:jc w:val="right"/>
      </w:pPr>
      <w:r>
        <w:rPr>
          <w:sz w:val="20"/>
        </w:rPr>
        <w:t xml:space="preserve">Ленинградской области</w:t>
      </w:r>
    </w:p>
    <w:p>
      <w:pPr>
        <w:pStyle w:val="0"/>
        <w:jc w:val="right"/>
      </w:pPr>
      <w:r>
        <w:rPr>
          <w:sz w:val="20"/>
        </w:rPr>
        <w:t xml:space="preserve">от 20.08.2018 N 50-пг</w:t>
      </w:r>
    </w:p>
    <w:p>
      <w:pPr>
        <w:pStyle w:val="0"/>
        <w:jc w:val="right"/>
      </w:pPr>
      <w:r>
        <w:rPr>
          <w:sz w:val="20"/>
        </w:rPr>
        <w:t xml:space="preserve">(приложение 7)</w:t>
      </w:r>
    </w:p>
    <w:p>
      <w:pPr>
        <w:pStyle w:val="0"/>
      </w:pPr>
      <w:r>
        <w:rPr>
          <w:sz w:val="20"/>
        </w:rPr>
      </w:r>
    </w:p>
    <w:bookmarkStart w:id="358" w:name="P358"/>
    <w:bookmarkEnd w:id="35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ПО РАССМОТРЕНИЮ ХОДАТАЙСТВ И МАТЕРИАЛОВ</w:t>
      </w:r>
    </w:p>
    <w:p>
      <w:pPr>
        <w:pStyle w:val="2"/>
        <w:jc w:val="center"/>
      </w:pPr>
      <w:r>
        <w:rPr>
          <w:sz w:val="20"/>
        </w:rPr>
        <w:t xml:space="preserve">К НАГРАЖДЕНИЮ ПОЧЕТНЫМ ЗНАКОМ ГУБЕРНАТОРА ЛЕНИНГРАДСКОЙ</w:t>
      </w:r>
    </w:p>
    <w:p>
      <w:pPr>
        <w:pStyle w:val="2"/>
        <w:jc w:val="center"/>
      </w:pPr>
      <w:r>
        <w:rPr>
          <w:sz w:val="20"/>
        </w:rPr>
        <w:t xml:space="preserve">ОБЛАСТИ "ПОЧЕТНЫЙ ПРЕДПРИНИМАТЕЛЬ ЛЕНИНГРАДСКОЙ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22" w:tooltip="Постановление Губернатора Ленинградской области от 04.10.2019 N 71-пг &quot;О внесении изменений в постановление Губернатора Ленинградской области от 20 августа 2018 года N 50-пг &quot;Об учреждении почетного знака Губернатора Ленинградской области &quot;Почетный предприниматель Ленинградской области&quot; {КонсультантПлюс}">
              <w:r>
                <w:rPr>
                  <w:sz w:val="20"/>
                  <w:color w:val="0000ff"/>
                </w:rPr>
                <w:t xml:space="preserve">Постановлением</w:t>
              </w:r>
            </w:hyperlink>
            <w:r>
              <w:rPr>
                <w:sz w:val="20"/>
                <w:color w:val="392c69"/>
              </w:rPr>
              <w:t xml:space="preserve"> Губернатора Ленинградской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04.10.2019 N 71-пг)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Настоящее Положение регулирует деятельность комиссии по рассмотрению ходатайств и материалов к награждению почетным знаком Губернатора Ленинградской области "Почетный предприниматель Ленинградской области" (далее - Комиссия, Почетный знак) в целях обеспечения объективного подхода к рассмотрению материалов и подготовки предложений о награждении Почетным знаком индивидуальных предпринимателей, руководителей предприятий и организаций различных форм собственности, граждан Российской Федерации - физических лиц, участвующих в создании юридического лица в качестве учредителя (участника) (далее - претенденты).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законами и иными нормативными правовыми актами Российской Федерации и Ленинградской области, а также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Комиссия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всестороннюю оценку ходатайств и материалов к награждению Почетным знаком, поступивших в комитет по развитию малого, среднего бизнеса и потребительского рынка Ленинградской области (далее - Комитет);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определяет претендентов для награждения Почетным знаком;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рассматривает вопросы совершенствования процедуры награждения Почетным знаком.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Комиссия для осуществления возложенных на нее полномочий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запрашивать и получать в установленном порядке от государственных органов, организаций и должностных лиц необходимые материалы и сведения по вопросам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заслушивать на заседаниях представителей организаций по конкретным ходатайствам и материалам к награждению Почетным знаком, внесенным на рассмотрение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информировать Губернатора Ленинградской области по вопросам, входящим в компетенцию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Заседания Комиссии проводятся не реже двух раз в год до 26 мая и до 19 декабря.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состав Комиссии входят председатель Комиссии, заместитель председателя Комиссии, секретарь Комиссии и члены Комиссии. Заседание Комиссии проводит председатель Комиссии, а в его отсутствие - заместитель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Председателем Комиссии является заместитель Председателя Правительства Ленинградской области - председатель комитета экономического развития и инвестиционной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 Председатель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общее руководство деятельностью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утверждает повестку дня, дату, время и место проведения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подписывает протоколы заседаний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иные полномочия, необходимые для организации деятельности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Члены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запрашивают необходимую информацию для выработки предложений о награждении Почетным знаком либо об отказе в награждении Почетным знаком;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принимают личное участие в заседаниях Комиссии без права замены;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невозможности присутствовать на заседании Комиссии информируют секретаря Комиссии не позднее чем за три рабочих дня до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Секретарь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подготовку материалов к заседанию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уведомляет членов Комиссии о дате, времени и месте проведения заседания;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ведет протокол заседания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обеспечивает ознакомление членов Комиссии с ходатайствами и материалами о награждении Почетным знаком, поступившими в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представляет протокол заседания Комиссии председателю Комиссии для подписания;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организует хранение протоколов.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Заседание Комиссии является правомочным, если на нем присутствует не менее половины состава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Решение Комиссии по вопросу награждения Почетным знаком принимается большинством голосов присутствующих членов Комиссии путем открытого голосования и в отсутствии лиц, представляемых к награждению Почетным знаком. В случае равенства голосов решающим является голос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Решение Комиссии в течение двух рабочих дней с момента заседания Комиссии оформляется протоколом, который подписывается председателем Комиссии и секретарем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Комиссии носят рекомендательный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Члены Комиссии, голосовавшие против принятого решения, вправе изложить в письменном виде особое мнение, которое прилагается к протоколу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если член Комиссии лично (прямо или косвенно) заинтересован в итогах рассмотрения ходатайств и материалов о награждении Почетным знаком или имеются иные обстоятельства, способные повлиять на участие члена Комиссии в заседании, член Комиссии обязан проинформировать об этом Комиссию до начала рассмотрения ходатайства и прекратить участие в заседании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Информация о наличии у члена Комиссии личной заинтересованности в итогах заседания Комиссии или иных обстоятельств, способных повлиять на участие члена Комиссии в работе Комиссии, указывается в протоколе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Комиссия в течение пяти рабочих дней направляет в Комитет протокол заседания Комиссии с приложенными ходатайствами и материалами к награждению Почетным знаком.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Ленинградской области от 20.08.2018 N 50-пг</w:t>
            <w:br/>
            <w:t>(ред. от 04.10.2019)</w:t>
            <w:br/>
            <w:t>"Об учреждении почетного знак...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SPB&amp;n=217661&amp;dst=100004" TargetMode = "External"/><Relationship Id="rId9" Type="http://schemas.openxmlformats.org/officeDocument/2006/relationships/hyperlink" Target="https://login.consultant.ru/link/?req=doc&amp;base=SPB&amp;n=311110&amp;dst=100384" TargetMode = "External"/><Relationship Id="rId10" Type="http://schemas.openxmlformats.org/officeDocument/2006/relationships/hyperlink" Target="https://login.consultant.ru/link/?req=doc&amp;base=SPB&amp;n=311110&amp;dst=100876" TargetMode = "External"/><Relationship Id="rId11" Type="http://schemas.openxmlformats.org/officeDocument/2006/relationships/hyperlink" Target="https://login.consultant.ru/link/?req=doc&amp;base=SPB&amp;n=217661&amp;dst=100010" TargetMode = "External"/><Relationship Id="rId12" Type="http://schemas.openxmlformats.org/officeDocument/2006/relationships/hyperlink" Target="https://login.consultant.ru/link/?req=doc&amp;base=SPB&amp;n=217661&amp;dst=100012" TargetMode = "External"/><Relationship Id="rId13" Type="http://schemas.openxmlformats.org/officeDocument/2006/relationships/hyperlink" Target="https://login.consultant.ru/link/?req=doc&amp;base=SPB&amp;n=217661&amp;dst=100014" TargetMode = "External"/><Relationship Id="rId14" Type="http://schemas.openxmlformats.org/officeDocument/2006/relationships/hyperlink" Target="https://login.consultant.ru/link/?req=doc&amp;base=SPB&amp;n=217661&amp;dst=100015" TargetMode = "External"/><Relationship Id="rId15" Type="http://schemas.openxmlformats.org/officeDocument/2006/relationships/hyperlink" Target="https://login.consultant.ru/link/?req=doc&amp;base=SPB&amp;n=217661&amp;dst=100014" TargetMode = "External"/><Relationship Id="rId16" Type="http://schemas.openxmlformats.org/officeDocument/2006/relationships/hyperlink" Target="https://login.consultant.ru/link/?req=doc&amp;base=SPB&amp;n=217661&amp;dst=100014" TargetMode = "External"/><Relationship Id="rId17" Type="http://schemas.openxmlformats.org/officeDocument/2006/relationships/hyperlink" Target="https://login.consultant.ru/link/?req=doc&amp;base=SPB&amp;n=217661&amp;dst=100014" TargetMode = "External"/><Relationship Id="rId18" Type="http://schemas.openxmlformats.org/officeDocument/2006/relationships/hyperlink" Target="https://login.consultant.ru/link/?req=doc&amp;base=SPB&amp;n=217661&amp;dst=100017" TargetMode = "External"/><Relationship Id="rId19" Type="http://schemas.openxmlformats.org/officeDocument/2006/relationships/hyperlink" Target="https://login.consultant.ru/link/?req=doc&amp;base=LAW&amp;n=91915" TargetMode = "External"/><Relationship Id="rId20" Type="http://schemas.openxmlformats.org/officeDocument/2006/relationships/hyperlink" Target="https://login.consultant.ru/link/?req=doc&amp;base=SPB&amp;n=35905" TargetMode = "External"/><Relationship Id="rId21" Type="http://schemas.openxmlformats.org/officeDocument/2006/relationships/hyperlink" Target="https://login.consultant.ru/link/?req=doc&amp;base=SPB&amp;n=217661&amp;dst=100076" TargetMode = "External"/><Relationship Id="rId22" Type="http://schemas.openxmlformats.org/officeDocument/2006/relationships/hyperlink" Target="https://login.consultant.ru/link/?req=doc&amp;base=SPB&amp;n=217661&amp;dst=10010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Ленинградской области от 20.08.2018 N 50-пг
(ред. от 04.10.2019)
"Об учреждении почетного знака Губернатора Ленинградской области "Почетный предприниматель Ленинградской области"</dc:title>
  <dcterms:created xsi:type="dcterms:W3CDTF">2025-10-13T11:43:44Z</dcterms:created>
</cp:coreProperties>
</file>