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4E1F" w:rsidRPr="00A64F1F" w:rsidRDefault="00F34E1F" w:rsidP="00F34E1F">
      <w:pPr>
        <w:pStyle w:val="ConsPlusNormal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A64F1F">
        <w:rPr>
          <w:b/>
          <w:bCs/>
          <w:sz w:val="27"/>
          <w:szCs w:val="27"/>
        </w:rPr>
        <w:t xml:space="preserve">О внесении изменений в областной закон </w:t>
      </w:r>
      <w:r w:rsidR="00A64F1F">
        <w:rPr>
          <w:b/>
          <w:bCs/>
          <w:sz w:val="27"/>
          <w:szCs w:val="27"/>
        </w:rPr>
        <w:br/>
      </w:r>
      <w:r w:rsidR="0057715D" w:rsidRPr="00A64F1F">
        <w:rPr>
          <w:b/>
          <w:bCs/>
          <w:sz w:val="27"/>
          <w:szCs w:val="27"/>
        </w:rPr>
        <w:t>"</w:t>
      </w:r>
      <w:r w:rsidRPr="00A64F1F">
        <w:rPr>
          <w:b/>
          <w:bCs/>
          <w:sz w:val="27"/>
          <w:szCs w:val="27"/>
        </w:rPr>
        <w:t xml:space="preserve">О государственной охране, сохранении, использовании </w:t>
      </w:r>
      <w:r w:rsidR="00A64F1F">
        <w:rPr>
          <w:b/>
          <w:bCs/>
          <w:sz w:val="27"/>
          <w:szCs w:val="27"/>
        </w:rPr>
        <w:br/>
      </w:r>
      <w:r w:rsidRPr="00A64F1F">
        <w:rPr>
          <w:b/>
          <w:bCs/>
          <w:sz w:val="27"/>
          <w:szCs w:val="27"/>
        </w:rPr>
        <w:t xml:space="preserve">и популяризации объектов культурного наследия (памятников </w:t>
      </w:r>
      <w:r w:rsidR="00A64F1F">
        <w:rPr>
          <w:b/>
          <w:bCs/>
          <w:sz w:val="27"/>
          <w:szCs w:val="27"/>
        </w:rPr>
        <w:br/>
      </w:r>
      <w:r w:rsidRPr="00A64F1F">
        <w:rPr>
          <w:b/>
          <w:bCs/>
          <w:sz w:val="27"/>
          <w:szCs w:val="27"/>
        </w:rPr>
        <w:t xml:space="preserve">истории и культуры) народов Российской Федерации, </w:t>
      </w:r>
      <w:r w:rsidR="00A64F1F">
        <w:rPr>
          <w:b/>
          <w:bCs/>
          <w:sz w:val="27"/>
          <w:szCs w:val="27"/>
        </w:rPr>
        <w:br/>
      </w:r>
      <w:r w:rsidR="00256638" w:rsidRPr="00A64F1F">
        <w:rPr>
          <w:b/>
          <w:bCs/>
          <w:sz w:val="27"/>
          <w:szCs w:val="27"/>
        </w:rPr>
        <w:t xml:space="preserve">расположенных на </w:t>
      </w:r>
      <w:r w:rsidRPr="00A64F1F">
        <w:rPr>
          <w:b/>
          <w:bCs/>
          <w:sz w:val="27"/>
          <w:szCs w:val="27"/>
        </w:rPr>
        <w:t>территории Ленинградской области</w:t>
      </w:r>
      <w:r w:rsidR="0057715D" w:rsidRPr="00A64F1F">
        <w:rPr>
          <w:b/>
          <w:bCs/>
          <w:sz w:val="27"/>
          <w:szCs w:val="27"/>
        </w:rPr>
        <w:t>"</w:t>
      </w:r>
    </w:p>
    <w:bookmarkEnd w:id="1"/>
    <w:p w:rsidR="00642623" w:rsidRPr="00A64F1F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64F1F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64F1F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A64F1F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A64F1F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A64F1F">
        <w:rPr>
          <w:rFonts w:ascii="Times New Roman" w:hAnsi="Times New Roman" w:cs="Times New Roman"/>
          <w:sz w:val="27"/>
          <w:szCs w:val="27"/>
        </w:rPr>
        <w:br/>
      </w:r>
      <w:r w:rsidR="001D5869" w:rsidRPr="00A64F1F">
        <w:rPr>
          <w:rFonts w:ascii="Times New Roman" w:hAnsi="Times New Roman" w:cs="Times New Roman"/>
          <w:sz w:val="27"/>
          <w:szCs w:val="27"/>
        </w:rPr>
        <w:t>2</w:t>
      </w:r>
      <w:r w:rsidR="008875D8" w:rsidRPr="00A64F1F">
        <w:rPr>
          <w:rFonts w:ascii="Times New Roman" w:hAnsi="Times New Roman" w:cs="Times New Roman"/>
          <w:sz w:val="27"/>
          <w:szCs w:val="27"/>
        </w:rPr>
        <w:t>5</w:t>
      </w:r>
      <w:r w:rsidR="007814EB" w:rsidRPr="00A64F1F">
        <w:rPr>
          <w:rFonts w:ascii="Times New Roman" w:hAnsi="Times New Roman" w:cs="Times New Roman"/>
          <w:sz w:val="27"/>
          <w:szCs w:val="27"/>
        </w:rPr>
        <w:t xml:space="preserve"> </w:t>
      </w:r>
      <w:r w:rsidR="008875D8" w:rsidRPr="00A64F1F">
        <w:rPr>
          <w:rFonts w:ascii="Times New Roman" w:hAnsi="Times New Roman" w:cs="Times New Roman"/>
          <w:sz w:val="27"/>
          <w:szCs w:val="27"/>
        </w:rPr>
        <w:t>июня</w:t>
      </w:r>
      <w:r w:rsidRPr="00A64F1F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A64F1F">
        <w:rPr>
          <w:rFonts w:ascii="Times New Roman" w:hAnsi="Times New Roman" w:cs="Times New Roman"/>
          <w:sz w:val="27"/>
          <w:szCs w:val="27"/>
        </w:rPr>
        <w:t>5</w:t>
      </w:r>
      <w:r w:rsidRPr="00A64F1F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A64F1F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7"/>
          <w:szCs w:val="27"/>
        </w:rPr>
      </w:pPr>
    </w:p>
    <w:p w:rsidR="00642623" w:rsidRPr="00A64F1F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7"/>
          <w:szCs w:val="27"/>
        </w:rPr>
      </w:pPr>
    </w:p>
    <w:p w:rsidR="00642623" w:rsidRPr="00A64F1F" w:rsidRDefault="00642623" w:rsidP="00A823B8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A64F1F">
        <w:rPr>
          <w:b/>
          <w:sz w:val="27"/>
          <w:szCs w:val="27"/>
        </w:rPr>
        <w:t>Статья 1</w:t>
      </w:r>
    </w:p>
    <w:p w:rsidR="006C384F" w:rsidRPr="00A64F1F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Внести в областной закон от 2</w:t>
      </w:r>
      <w:r w:rsidR="001B46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декабря 2015 года № 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140-оз </w:t>
      </w:r>
      <w:r w:rsid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"О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области" </w:t>
      </w:r>
      <w:r w:rsid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(с последующими изменениями) следующие изменения: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 в статье 4: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 дополнить пунктом 3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1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следующего содержания: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"3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1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 принятие в срок и порядке, устанавливаем</w:t>
      </w:r>
      <w:r w:rsidR="00256638"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ых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нормативным правовым актом уполномоченного органа, решения о разработке проектов зон охраны, объединенных зон охраны объектов культурного наследия (памятников истории </w:t>
      </w:r>
      <w:r w:rsid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культуры), расположенных на территории Ленинградской области;"</w:t>
      </w:r>
      <w:r w:rsidR="00A64F1F"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 пункт 7 изложить в следующей редакции: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"7) установление порядка определения размера оплаты государственной историко-культурной экспертизы, касающегося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объектов, обладающих признаками объекта культурного наследия, а также земельных участков, подлежащих хозяйственному освоению;";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 пункт 15</w:t>
      </w:r>
      <w:r w:rsidR="00A64F1F"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изложить в следующей редакции: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"15) установление требований к осуществлению деятельности в</w:t>
      </w:r>
      <w:r w:rsidR="00A64F1F"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границах территории достопримечательного места регионального значения, ограничений использования лесов и требований к градостроительному регламенту в границах территории достопримечательного места регионального значения;";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 дополнить статьей 4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1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следующего содержания: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"Статья</w:t>
      </w:r>
      <w:r w:rsidR="00256638" w:rsidRPr="00A64F1F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 </w:t>
      </w:r>
      <w:r w:rsidRPr="00A64F1F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>4</w:t>
      </w:r>
      <w:r w:rsidRPr="00A64F1F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vertAlign w:val="superscript"/>
          <w:lang w:eastAsia="ru-RU"/>
        </w:rPr>
        <w:t>1</w:t>
      </w:r>
      <w:r w:rsidRPr="00A64F1F"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  <w:t xml:space="preserve">. </w:t>
      </w:r>
      <w:r w:rsidRPr="00A64F1F">
        <w:rPr>
          <w:rFonts w:ascii="Times New Roman" w:eastAsia="Times New Roman" w:hAnsi="Times New Roman" w:cs="Times New Roman"/>
          <w:b/>
          <w:color w:val="000000"/>
          <w:spacing w:val="-2"/>
          <w:sz w:val="27"/>
          <w:szCs w:val="27"/>
          <w:lang w:eastAsia="ru-RU"/>
        </w:rPr>
        <w:t xml:space="preserve">Финансирование мероприятий по сохранению, популяризации </w:t>
      </w:r>
      <w:r w:rsidRPr="00A64F1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и государственной охране объектов культурного </w:t>
      </w:r>
      <w:r w:rsidRPr="001B46D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наследия</w:t>
      </w:r>
    </w:p>
    <w:p w:rsidR="00256638" w:rsidRPr="00A64F1F" w:rsidRDefault="00256638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pacing w:val="-5"/>
          <w:sz w:val="27"/>
          <w:szCs w:val="27"/>
          <w:lang w:eastAsia="ru-RU"/>
        </w:rPr>
        <w:t xml:space="preserve">1. Источниками финансирования мероприятий по сохранению и популяризации 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объектов культурного наследия, находящихся в собственности Ленинградской области, и государственной охране объектов культурного наследия регионального значения и (или) выявленных объектов</w:t>
      </w:r>
      <w:r w:rsid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культурного наследия являются: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областной бюджет Ленинградской области;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иные поступления в соответствии с действующим законодательством.</w:t>
      </w:r>
    </w:p>
    <w:p w:rsidR="0057715D" w:rsidRPr="00A64F1F" w:rsidRDefault="0057715D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 Уполномоченный орган вправе участвовать в организации сохранения и популяризации объектов культурного наследия, расположенных на территории Ленинградской области, находящихся в федеральной или муниципальной собственности, в том числе в финансировании соответствующих мероприятий </w:t>
      </w:r>
      <w:r w:rsid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 счет средств областного бюджета Ленинградской области, а также </w:t>
      </w:r>
      <w:r w:rsid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64F1F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  <w:lang w:eastAsia="ru-RU"/>
        </w:rPr>
        <w:t xml:space="preserve">в софинансировании мероприятий по государственной охране объектов культурного 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наследия федерального значения, полномочия по государственной охране которых переданы органам государственной власти Ленинградской области в соответствии со статьей</w:t>
      </w:r>
      <w:r w:rsidR="00AB61F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1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Федерального закона №</w:t>
      </w:r>
      <w:r w:rsidR="00256638"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73-ФЗ."</w:t>
      </w:r>
      <w:r w:rsidR="00256638"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57715D" w:rsidRPr="00A64F1F" w:rsidRDefault="00256638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 </w:t>
      </w:r>
      <w:r w:rsidR="0057715D"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часть</w:t>
      </w: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 </w:t>
      </w:r>
      <w:r w:rsidR="0057715D"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статьи 10 изложить в следующей редакции:</w:t>
      </w:r>
    </w:p>
    <w:p w:rsidR="0057715D" w:rsidRPr="00A64F1F" w:rsidRDefault="00256638" w:rsidP="005771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"2. </w:t>
      </w:r>
      <w:r w:rsidR="0057715D"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 об установлении, изменении, прекращении существования зон охраны объектов культурного наследия регионального значения и объектов культурного наследия местного (муниципального) значения, в том числе границ объединенной зоны охраны таких объектов культурного наследия, принимаются, требования к градострои</w:t>
      </w:r>
      <w:r w:rsidR="0057715D" w:rsidRPr="00A64F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тельным регламентам в границах территорий данных зон утверждаются уполномоченным органом на основании проектов зон охраны объектов культурного наследия либо проекта объединенной зоны охраны объектов культурного наследия при наличии положительного заключения государственной историко-культурной экспертизы в порядке, устанавливаемом нормативным правовым актом уполномоченного органа.".</w:t>
      </w:r>
    </w:p>
    <w:p w:rsidR="00947843" w:rsidRPr="00A64F1F" w:rsidRDefault="0094784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D78D5" w:rsidRPr="00A64F1F" w:rsidRDefault="000D78D5" w:rsidP="00A823B8">
      <w:pPr>
        <w:pStyle w:val="ConsPlusNormal"/>
        <w:ind w:firstLine="709"/>
        <w:jc w:val="both"/>
        <w:rPr>
          <w:b/>
          <w:sz w:val="27"/>
          <w:szCs w:val="27"/>
        </w:rPr>
      </w:pPr>
      <w:r w:rsidRPr="00A64F1F">
        <w:rPr>
          <w:b/>
          <w:sz w:val="27"/>
          <w:szCs w:val="27"/>
        </w:rPr>
        <w:t>Статья 2</w:t>
      </w:r>
    </w:p>
    <w:p w:rsidR="000D78D5" w:rsidRPr="00A64F1F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57715D" w:rsidRPr="00A64F1F" w:rsidRDefault="0057715D" w:rsidP="0057715D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A64F1F">
        <w:rPr>
          <w:rFonts w:ascii="Times New Roman" w:hAnsi="Times New Roman" w:cs="Times New Roman"/>
          <w:sz w:val="27"/>
          <w:szCs w:val="27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A64F1F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261D2" w:rsidRPr="00A64F1F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1000A" w:rsidRPr="00A64F1F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42623" w:rsidRPr="00A64F1F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64F1F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A64F1F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64F1F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A64F1F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A64F1F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A64F1F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A64F1F" w:rsidRDefault="00746292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Pr="00A64F1F" w:rsidRDefault="00746292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июля 2025 года</w:t>
      </w:r>
    </w:p>
    <w:p w:rsidR="001D5869" w:rsidRPr="00A64F1F" w:rsidRDefault="00746292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88-оз</w:t>
      </w:r>
    </w:p>
    <w:sectPr w:rsidR="001D5869" w:rsidRPr="00A64F1F" w:rsidSect="009C58E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A35" w:rsidRDefault="00302A35" w:rsidP="004D5946">
      <w:pPr>
        <w:spacing w:after="0" w:line="240" w:lineRule="auto"/>
      </w:pPr>
      <w:r>
        <w:separator/>
      </w:r>
    </w:p>
  </w:endnote>
  <w:endnote w:type="continuationSeparator" w:id="0">
    <w:p w:rsidR="00302A35" w:rsidRDefault="00302A3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A35" w:rsidRDefault="00302A35" w:rsidP="004D5946">
      <w:pPr>
        <w:spacing w:after="0" w:line="240" w:lineRule="auto"/>
      </w:pPr>
      <w:r>
        <w:separator/>
      </w:r>
    </w:p>
  </w:footnote>
  <w:footnote w:type="continuationSeparator" w:id="0">
    <w:p w:rsidR="00302A35" w:rsidRDefault="00302A3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4B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126CA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B46D6"/>
    <w:rsid w:val="001D5869"/>
    <w:rsid w:val="001D7E04"/>
    <w:rsid w:val="001E14E9"/>
    <w:rsid w:val="001E6DF4"/>
    <w:rsid w:val="0022068E"/>
    <w:rsid w:val="00223AFC"/>
    <w:rsid w:val="00237A94"/>
    <w:rsid w:val="00256638"/>
    <w:rsid w:val="00266DBA"/>
    <w:rsid w:val="00272889"/>
    <w:rsid w:val="00292E95"/>
    <w:rsid w:val="002A1609"/>
    <w:rsid w:val="002A67A4"/>
    <w:rsid w:val="002A7FF3"/>
    <w:rsid w:val="00302A35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7715D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46292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875D8"/>
    <w:rsid w:val="0089299B"/>
    <w:rsid w:val="00894091"/>
    <w:rsid w:val="008A3A92"/>
    <w:rsid w:val="008A78C8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64B7D"/>
    <w:rsid w:val="00983FC9"/>
    <w:rsid w:val="009842F5"/>
    <w:rsid w:val="009C58EB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64F1F"/>
    <w:rsid w:val="00A773AD"/>
    <w:rsid w:val="00A823B8"/>
    <w:rsid w:val="00AA23FC"/>
    <w:rsid w:val="00AA482A"/>
    <w:rsid w:val="00AB2577"/>
    <w:rsid w:val="00AB61F8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D752C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872BB"/>
    <w:rsid w:val="00DA22D5"/>
    <w:rsid w:val="00DB1A3A"/>
    <w:rsid w:val="00DB7867"/>
    <w:rsid w:val="00DD186C"/>
    <w:rsid w:val="00DD4EAA"/>
    <w:rsid w:val="00DE214D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D0A0C"/>
    <w:rsid w:val="00EF54D0"/>
    <w:rsid w:val="00F01B9F"/>
    <w:rsid w:val="00F02333"/>
    <w:rsid w:val="00F34E1F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2025-08-06T10:39:00Z</dcterms:created>
  <dcterms:modified xsi:type="dcterms:W3CDTF">2025-08-06T10:39:00Z</dcterms:modified>
</cp:coreProperties>
</file>