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234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>О</w:t>
      </w:r>
      <w:r w:rsidR="003A0C2E">
        <w:rPr>
          <w:b/>
          <w:sz w:val="26"/>
          <w:szCs w:val="26"/>
        </w:rPr>
        <w:t>б</w:t>
      </w:r>
      <w:r w:rsidR="00C206EB" w:rsidRPr="00BE2784">
        <w:rPr>
          <w:b/>
          <w:sz w:val="26"/>
          <w:szCs w:val="26"/>
        </w:rPr>
        <w:t xml:space="preserve"> </w:t>
      </w:r>
      <w:r w:rsidR="003A0C2E">
        <w:rPr>
          <w:b/>
          <w:sz w:val="26"/>
          <w:szCs w:val="26"/>
        </w:rPr>
        <w:t>утверждении Стратегии социально-экономического развития Ленинградской области до 2036 года и признании утратившими силу некоторых областных законов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3A0C2E">
        <w:rPr>
          <w:szCs w:val="28"/>
        </w:rPr>
        <w:t>Об утверждении Стратегии социально-экономического развития Ленинградской области до 2036 года и признании утратившими силу некоторых областных законов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26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марта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</w:t>
      </w:r>
      <w:r w:rsidR="00BE2784">
        <w:rPr>
          <w:szCs w:val="28"/>
        </w:rPr>
        <w:br/>
      </w:r>
      <w:r w:rsidRPr="00BE2784">
        <w:rPr>
          <w:szCs w:val="28"/>
        </w:rPr>
        <w:t xml:space="preserve">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</w:t>
      </w:r>
      <w:r w:rsidR="00BE2784">
        <w:rPr>
          <w:szCs w:val="28"/>
        </w:rPr>
        <w:br/>
      </w:r>
      <w:r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1. Принять проект областного закона "</w:t>
      </w:r>
      <w:r w:rsidR="000270C7" w:rsidRPr="00BE2784">
        <w:rPr>
          <w:szCs w:val="28"/>
        </w:rPr>
        <w:t>О</w:t>
      </w:r>
      <w:r w:rsidR="003A0C2E">
        <w:rPr>
          <w:szCs w:val="28"/>
        </w:rPr>
        <w:t>б</w:t>
      </w:r>
      <w:r w:rsidR="000270C7" w:rsidRPr="00BE2784">
        <w:rPr>
          <w:szCs w:val="28"/>
        </w:rPr>
        <w:t xml:space="preserve"> </w:t>
      </w:r>
      <w:r w:rsidR="003A0C2E">
        <w:rPr>
          <w:szCs w:val="28"/>
        </w:rPr>
        <w:t xml:space="preserve">утверждении Стратегии социально-экономического развития Ленинградской области до 2036 года </w:t>
      </w:r>
      <w:r w:rsidR="003A0C2E">
        <w:rPr>
          <w:szCs w:val="28"/>
        </w:rPr>
        <w:br/>
        <w:t>и признании утратившими силу некоторых областных законов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3A0C2E">
        <w:rPr>
          <w:szCs w:val="28"/>
        </w:rPr>
        <w:t xml:space="preserve">экономике, собственности, инвестициям </w:t>
      </w:r>
      <w:r w:rsidR="003A0C2E">
        <w:rPr>
          <w:szCs w:val="28"/>
        </w:rPr>
        <w:br/>
        <w:t>и промышленности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1D9" w:rsidRDefault="002771D9" w:rsidP="009547D6">
      <w:r>
        <w:separator/>
      </w:r>
    </w:p>
  </w:endnote>
  <w:endnote w:type="continuationSeparator" w:id="0">
    <w:p w:rsidR="002771D9" w:rsidRDefault="002771D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1D9" w:rsidRDefault="002771D9" w:rsidP="009547D6">
      <w:r>
        <w:separator/>
      </w:r>
    </w:p>
  </w:footnote>
  <w:footnote w:type="continuationSeparator" w:id="0">
    <w:p w:rsidR="002771D9" w:rsidRDefault="002771D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771D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771D9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90F1B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D7C29-C7AF-41FC-8A8C-F91050388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2025-05-28T07:49:00Z</cp:lastPrinted>
  <dcterms:created xsi:type="dcterms:W3CDTF">2025-06-16T08:39:00Z</dcterms:created>
  <dcterms:modified xsi:type="dcterms:W3CDTF">2025-06-16T08:39:00Z</dcterms:modified>
</cp:coreProperties>
</file>