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319B" w:rsidRPr="005102ED" w:rsidRDefault="008C319B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FB4F6D" w:rsidRDefault="007814EB" w:rsidP="00FB4F6D">
      <w:pPr>
        <w:pStyle w:val="ConsPlusNormal"/>
        <w:spacing w:line="233" w:lineRule="auto"/>
        <w:ind w:right="566"/>
        <w:jc w:val="center"/>
        <w:rPr>
          <w:b/>
          <w:bCs/>
          <w:sz w:val="26"/>
          <w:szCs w:val="26"/>
        </w:rPr>
      </w:pPr>
      <w:r w:rsidRPr="00FB4F6D">
        <w:rPr>
          <w:b/>
          <w:bCs/>
          <w:sz w:val="26"/>
          <w:szCs w:val="26"/>
        </w:rPr>
        <w:t xml:space="preserve">О </w:t>
      </w:r>
      <w:r w:rsidR="005102ED" w:rsidRPr="00FB4F6D">
        <w:rPr>
          <w:b/>
          <w:bCs/>
          <w:sz w:val="26"/>
          <w:szCs w:val="26"/>
        </w:rPr>
        <w:t xml:space="preserve">внесении </w:t>
      </w:r>
      <w:r w:rsidR="00D40496" w:rsidRPr="00FB4F6D">
        <w:rPr>
          <w:b/>
          <w:bCs/>
          <w:sz w:val="26"/>
          <w:szCs w:val="26"/>
        </w:rPr>
        <w:t xml:space="preserve">изменений в областной закон </w:t>
      </w:r>
      <w:r w:rsidR="00D40496" w:rsidRPr="00FB4F6D">
        <w:rPr>
          <w:b/>
          <w:bCs/>
          <w:sz w:val="26"/>
          <w:szCs w:val="26"/>
        </w:rPr>
        <w:br/>
        <w:t>"О налоге на имущество организаций</w:t>
      </w:r>
      <w:r w:rsidR="005102ED" w:rsidRPr="00FB4F6D">
        <w:rPr>
          <w:b/>
          <w:bCs/>
          <w:sz w:val="26"/>
          <w:szCs w:val="26"/>
        </w:rPr>
        <w:t>"</w:t>
      </w:r>
    </w:p>
    <w:p w:rsidR="00642623" w:rsidRPr="00D40496" w:rsidRDefault="00642623" w:rsidP="00FB4F6D">
      <w:pPr>
        <w:spacing w:after="0" w:line="233" w:lineRule="auto"/>
        <w:ind w:right="566"/>
        <w:rPr>
          <w:rFonts w:ascii="Times New Roman" w:hAnsi="Times New Roman" w:cs="Times New Roman"/>
          <w:sz w:val="12"/>
          <w:szCs w:val="12"/>
        </w:rPr>
      </w:pPr>
    </w:p>
    <w:p w:rsidR="00642623" w:rsidRPr="00D40496" w:rsidRDefault="00642623" w:rsidP="00FB4F6D">
      <w:pPr>
        <w:spacing w:after="0" w:line="233" w:lineRule="auto"/>
        <w:ind w:right="566"/>
        <w:rPr>
          <w:rFonts w:ascii="Times New Roman" w:hAnsi="Times New Roman" w:cs="Times New Roman"/>
          <w:sz w:val="12"/>
          <w:szCs w:val="12"/>
        </w:rPr>
      </w:pPr>
    </w:p>
    <w:p w:rsidR="00642623" w:rsidRPr="00285802" w:rsidRDefault="00642623" w:rsidP="00FB4F6D">
      <w:pPr>
        <w:spacing w:after="0" w:line="233" w:lineRule="auto"/>
        <w:ind w:right="566"/>
        <w:jc w:val="center"/>
        <w:rPr>
          <w:rFonts w:ascii="Times New Roman" w:hAnsi="Times New Roman" w:cs="Times New Roman"/>
          <w:sz w:val="26"/>
          <w:szCs w:val="26"/>
        </w:rPr>
      </w:pPr>
      <w:r w:rsidRPr="00285802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285802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285802">
        <w:rPr>
          <w:rFonts w:ascii="Times New Roman" w:hAnsi="Times New Roman" w:cs="Times New Roman"/>
          <w:sz w:val="26"/>
          <w:szCs w:val="26"/>
        </w:rPr>
        <w:br/>
      </w:r>
      <w:r w:rsidR="007814EB" w:rsidRPr="00285802">
        <w:rPr>
          <w:rFonts w:ascii="Times New Roman" w:hAnsi="Times New Roman" w:cs="Times New Roman"/>
          <w:sz w:val="26"/>
          <w:szCs w:val="26"/>
        </w:rPr>
        <w:t>2</w:t>
      </w:r>
      <w:r w:rsidR="008C319B" w:rsidRPr="00285802">
        <w:rPr>
          <w:rFonts w:ascii="Times New Roman" w:hAnsi="Times New Roman" w:cs="Times New Roman"/>
          <w:sz w:val="26"/>
          <w:szCs w:val="26"/>
        </w:rPr>
        <w:t>3</w:t>
      </w:r>
      <w:r w:rsidR="007814EB" w:rsidRPr="00285802">
        <w:rPr>
          <w:rFonts w:ascii="Times New Roman" w:hAnsi="Times New Roman" w:cs="Times New Roman"/>
          <w:sz w:val="26"/>
          <w:szCs w:val="26"/>
        </w:rPr>
        <w:t xml:space="preserve"> </w:t>
      </w:r>
      <w:r w:rsidR="008C319B" w:rsidRPr="00285802">
        <w:rPr>
          <w:rFonts w:ascii="Times New Roman" w:hAnsi="Times New Roman" w:cs="Times New Roman"/>
          <w:sz w:val="26"/>
          <w:szCs w:val="26"/>
        </w:rPr>
        <w:t>апреля</w:t>
      </w:r>
      <w:r w:rsidRPr="00285802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285802">
        <w:rPr>
          <w:rFonts w:ascii="Times New Roman" w:hAnsi="Times New Roman" w:cs="Times New Roman"/>
          <w:sz w:val="26"/>
          <w:szCs w:val="26"/>
        </w:rPr>
        <w:t>5</w:t>
      </w:r>
      <w:r w:rsidRPr="00285802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FB4F6D" w:rsidRDefault="00642623" w:rsidP="00FB4F6D">
      <w:pPr>
        <w:spacing w:after="0" w:line="233" w:lineRule="auto"/>
        <w:rPr>
          <w:rFonts w:ascii="Times New Roman" w:hAnsi="Times New Roman" w:cs="Times New Roman"/>
          <w:sz w:val="16"/>
          <w:szCs w:val="16"/>
        </w:rPr>
      </w:pPr>
    </w:p>
    <w:p w:rsidR="00642623" w:rsidRPr="00FB4F6D" w:rsidRDefault="00642623" w:rsidP="00FB4F6D">
      <w:pPr>
        <w:spacing w:after="0" w:line="233" w:lineRule="auto"/>
        <w:rPr>
          <w:rFonts w:ascii="Times New Roman" w:hAnsi="Times New Roman" w:cs="Times New Roman"/>
          <w:sz w:val="16"/>
          <w:szCs w:val="16"/>
        </w:rPr>
      </w:pPr>
    </w:p>
    <w:p w:rsidR="00642623" w:rsidRPr="00285802" w:rsidRDefault="00642623" w:rsidP="00FB4F6D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285802">
        <w:rPr>
          <w:b/>
          <w:sz w:val="26"/>
          <w:szCs w:val="26"/>
        </w:rPr>
        <w:t>Статья</w:t>
      </w:r>
      <w:r w:rsidR="000D4FCA" w:rsidRPr="00285802">
        <w:rPr>
          <w:b/>
          <w:sz w:val="26"/>
          <w:szCs w:val="26"/>
        </w:rPr>
        <w:t xml:space="preserve"> </w:t>
      </w:r>
      <w:r w:rsidRPr="00285802">
        <w:rPr>
          <w:b/>
          <w:sz w:val="26"/>
          <w:szCs w:val="26"/>
        </w:rPr>
        <w:t>1</w:t>
      </w:r>
    </w:p>
    <w:p w:rsidR="00642623" w:rsidRPr="00AE5967" w:rsidRDefault="00642623" w:rsidP="00FB4F6D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14"/>
          <w:szCs w:val="16"/>
        </w:rPr>
      </w:pP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pacing w:val="-4"/>
          <w:sz w:val="26"/>
          <w:szCs w:val="26"/>
        </w:rPr>
      </w:pPr>
      <w:r w:rsidRPr="00285802">
        <w:rPr>
          <w:rFonts w:ascii="Times New Roman" w:eastAsia="Calibri" w:hAnsi="Times New Roman" w:cs="Times New Roman"/>
          <w:sz w:val="26"/>
          <w:szCs w:val="26"/>
        </w:rPr>
        <w:t xml:space="preserve">Внести в областной закон от 25 ноября 2003 года № 98-оз "О налоге </w:t>
      </w:r>
      <w:r w:rsidR="00086916">
        <w:rPr>
          <w:rFonts w:ascii="Times New Roman" w:eastAsia="Calibri" w:hAnsi="Times New Roman" w:cs="Times New Roman"/>
          <w:sz w:val="26"/>
          <w:szCs w:val="26"/>
        </w:rPr>
        <w:br/>
      </w:r>
      <w:r w:rsidRPr="00285802">
        <w:rPr>
          <w:rFonts w:ascii="Times New Roman" w:eastAsia="Calibri" w:hAnsi="Times New Roman" w:cs="Times New Roman"/>
          <w:spacing w:val="-4"/>
          <w:sz w:val="26"/>
          <w:szCs w:val="26"/>
        </w:rPr>
        <w:t>на имущество организаций" (с последующими изменениями) следующие изменения:</w:t>
      </w: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802">
        <w:rPr>
          <w:rFonts w:ascii="Times New Roman" w:eastAsia="Calibri" w:hAnsi="Times New Roman" w:cs="Times New Roman"/>
          <w:sz w:val="26"/>
          <w:szCs w:val="26"/>
        </w:rPr>
        <w:t>1) часть 5 статьи 1 признать утратившей силу;</w:t>
      </w: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802">
        <w:rPr>
          <w:rFonts w:ascii="Times New Roman" w:eastAsia="Calibri" w:hAnsi="Times New Roman" w:cs="Times New Roman"/>
          <w:sz w:val="26"/>
          <w:szCs w:val="26"/>
        </w:rPr>
        <w:t>2) часть 1 статьи 3</w:t>
      </w:r>
      <w:r w:rsidRPr="00285802">
        <w:rPr>
          <w:rFonts w:ascii="Times New Roman" w:eastAsia="Calibri" w:hAnsi="Times New Roman" w:cs="Times New Roman"/>
          <w:sz w:val="26"/>
          <w:szCs w:val="26"/>
          <w:vertAlign w:val="superscript"/>
        </w:rPr>
        <w:t>1</w:t>
      </w:r>
      <w:r w:rsidRPr="00285802">
        <w:rPr>
          <w:rFonts w:ascii="Times New Roman" w:eastAsia="Calibri" w:hAnsi="Times New Roman" w:cs="Times New Roman"/>
          <w:sz w:val="26"/>
          <w:szCs w:val="26"/>
        </w:rPr>
        <w:t xml:space="preserve"> дополнить пунктом "б</w:t>
      </w:r>
      <w:r w:rsidRPr="00285802">
        <w:rPr>
          <w:rFonts w:ascii="Times New Roman" w:eastAsia="Calibri" w:hAnsi="Times New Roman" w:cs="Times New Roman"/>
          <w:sz w:val="26"/>
          <w:szCs w:val="26"/>
          <w:vertAlign w:val="superscript"/>
        </w:rPr>
        <w:t>6</w:t>
      </w:r>
      <w:r w:rsidRPr="00285802">
        <w:rPr>
          <w:rFonts w:ascii="Times New Roman" w:eastAsia="Calibri" w:hAnsi="Times New Roman" w:cs="Times New Roman"/>
          <w:sz w:val="26"/>
          <w:szCs w:val="26"/>
        </w:rPr>
        <w:t>" следующего содержания:</w:t>
      </w:r>
    </w:p>
    <w:p w:rsidR="00D40496" w:rsidRPr="00086916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86916">
        <w:rPr>
          <w:rFonts w:ascii="Times New Roman" w:eastAsia="Calibri" w:hAnsi="Times New Roman" w:cs="Times New Roman"/>
          <w:sz w:val="26"/>
          <w:szCs w:val="26"/>
        </w:rPr>
        <w:t>"б</w:t>
      </w:r>
      <w:r w:rsidRPr="00086916">
        <w:rPr>
          <w:rFonts w:ascii="Times New Roman" w:eastAsia="Calibri" w:hAnsi="Times New Roman" w:cs="Times New Roman"/>
          <w:sz w:val="26"/>
          <w:szCs w:val="26"/>
          <w:vertAlign w:val="superscript"/>
        </w:rPr>
        <w:t>6</w:t>
      </w:r>
      <w:r w:rsidRPr="00086916">
        <w:rPr>
          <w:rFonts w:ascii="Times New Roman" w:eastAsia="Calibri" w:hAnsi="Times New Roman" w:cs="Times New Roman"/>
          <w:sz w:val="26"/>
          <w:szCs w:val="26"/>
        </w:rPr>
        <w:t>) организации – резиденты территории опережающего развития, созданной на</w:t>
      </w:r>
      <w:r w:rsidRPr="00285802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территории монопрофильного муниципального образования Ленинградской </w:t>
      </w:r>
      <w:r w:rsidRPr="00285802">
        <w:rPr>
          <w:rFonts w:ascii="Times New Roman" w:eastAsia="Calibri" w:hAnsi="Times New Roman" w:cs="Times New Roman"/>
          <w:spacing w:val="-6"/>
          <w:sz w:val="26"/>
          <w:szCs w:val="26"/>
        </w:rPr>
        <w:t xml:space="preserve">области </w:t>
      </w:r>
      <w:r w:rsidRPr="00086916">
        <w:rPr>
          <w:rFonts w:ascii="Times New Roman" w:eastAsia="Calibri" w:hAnsi="Times New Roman" w:cs="Times New Roman"/>
          <w:sz w:val="26"/>
          <w:szCs w:val="26"/>
        </w:rPr>
        <w:t xml:space="preserve">(моногорода) в соответствии с Федеральным законом от 29 декабря 2014 года </w:t>
      </w:r>
      <w:r w:rsidR="00086916">
        <w:rPr>
          <w:rFonts w:ascii="Times New Roman" w:eastAsia="Calibri" w:hAnsi="Times New Roman" w:cs="Times New Roman"/>
          <w:sz w:val="26"/>
          <w:szCs w:val="26"/>
        </w:rPr>
        <w:br/>
      </w:r>
      <w:r w:rsidRPr="00086916">
        <w:rPr>
          <w:rFonts w:ascii="Times New Roman" w:eastAsia="Calibri" w:hAnsi="Times New Roman" w:cs="Times New Roman"/>
          <w:sz w:val="26"/>
          <w:szCs w:val="26"/>
        </w:rPr>
        <w:t>№ 473-ФЗ "О территориях опережающего развития в Российской Федерации" (далее – организации-резиденты), – в отношении имущества, учитываемого на балансе организаций, вновь созданного и (или) приобретенного в целях ведения деятельности в соответствии с соглашением об осуществлении деятельности на территории опережающего развития, на срок действия указанного соглашения, но не более 5 лет.</w:t>
      </w: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pacing w:val="-2"/>
          <w:sz w:val="26"/>
          <w:szCs w:val="26"/>
        </w:rPr>
      </w:pPr>
      <w:r w:rsidRPr="00285802">
        <w:rPr>
          <w:rFonts w:ascii="Times New Roman" w:eastAsia="Calibri" w:hAnsi="Times New Roman" w:cs="Times New Roman"/>
          <w:sz w:val="26"/>
          <w:szCs w:val="26"/>
        </w:rPr>
        <w:t xml:space="preserve">Организации-резиденты вправе применять установленную настоящим </w:t>
      </w:r>
      <w:r w:rsidRPr="00285802">
        <w:rPr>
          <w:rFonts w:ascii="Times New Roman" w:eastAsia="Calibri" w:hAnsi="Times New Roman" w:cs="Times New Roman"/>
          <w:spacing w:val="-2"/>
          <w:sz w:val="26"/>
          <w:szCs w:val="26"/>
        </w:rPr>
        <w:t>пунктом налоговую льготу при соблюдении одновременно следующих условий:</w:t>
      </w: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802">
        <w:rPr>
          <w:rFonts w:ascii="Times New Roman" w:eastAsia="Calibri" w:hAnsi="Times New Roman" w:cs="Times New Roman"/>
          <w:sz w:val="26"/>
          <w:szCs w:val="26"/>
        </w:rPr>
        <w:t>имущество расположено на территории опережающего развития;</w:t>
      </w: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5802">
        <w:rPr>
          <w:rFonts w:ascii="Times New Roman" w:eastAsia="Calibri" w:hAnsi="Times New Roman" w:cs="Times New Roman"/>
          <w:spacing w:val="-4"/>
          <w:sz w:val="26"/>
          <w:szCs w:val="26"/>
        </w:rPr>
        <w:t>имущество принято на учет в качестве объектов основных средств после даты</w:t>
      </w:r>
      <w:r w:rsidRPr="00285802">
        <w:rPr>
          <w:rFonts w:ascii="Times New Roman" w:eastAsia="Calibri" w:hAnsi="Times New Roman" w:cs="Times New Roman"/>
          <w:spacing w:val="-8"/>
          <w:sz w:val="26"/>
          <w:szCs w:val="26"/>
        </w:rPr>
        <w:t xml:space="preserve"> </w:t>
      </w:r>
      <w:r w:rsidRPr="00285802">
        <w:rPr>
          <w:rFonts w:ascii="Times New Roman" w:eastAsia="Calibri" w:hAnsi="Times New Roman" w:cs="Times New Roman"/>
          <w:sz w:val="26"/>
          <w:szCs w:val="26"/>
        </w:rPr>
        <w:t>включения организации в реестр резидентов территории опережающего развития;</w:t>
      </w:r>
    </w:p>
    <w:p w:rsidR="00D40496" w:rsidRPr="00086916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86916">
        <w:rPr>
          <w:rFonts w:ascii="Times New Roman" w:eastAsia="Calibri" w:hAnsi="Times New Roman" w:cs="Times New Roman"/>
          <w:sz w:val="26"/>
          <w:szCs w:val="26"/>
        </w:rPr>
        <w:t xml:space="preserve">имущество не учитывалось на балансе в качестве объектов основных средств, за исключением приобретенного в целях реконструкции и (или) модернизации, – </w:t>
      </w:r>
      <w:r w:rsidR="00FB4F6D">
        <w:rPr>
          <w:rFonts w:ascii="Times New Roman" w:eastAsia="Calibri" w:hAnsi="Times New Roman" w:cs="Times New Roman"/>
          <w:sz w:val="26"/>
          <w:szCs w:val="26"/>
        </w:rPr>
        <w:br/>
      </w:r>
      <w:r w:rsidRPr="00086916">
        <w:rPr>
          <w:rFonts w:ascii="Times New Roman" w:eastAsia="Calibri" w:hAnsi="Times New Roman" w:cs="Times New Roman"/>
          <w:sz w:val="26"/>
          <w:szCs w:val="26"/>
        </w:rPr>
        <w:lastRenderedPageBreak/>
        <w:t>в размере увеличения первоначальной стоимости по данным бухгалтерского учета организаций-резидентов.".</w:t>
      </w:r>
    </w:p>
    <w:p w:rsidR="00D40496" w:rsidRPr="00AE5967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14"/>
          <w:szCs w:val="16"/>
        </w:rPr>
      </w:pPr>
    </w:p>
    <w:p w:rsidR="00D40496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85802">
        <w:rPr>
          <w:rFonts w:ascii="Times New Roman" w:eastAsia="Calibri" w:hAnsi="Times New Roman" w:cs="Times New Roman"/>
          <w:b/>
          <w:sz w:val="26"/>
          <w:szCs w:val="26"/>
        </w:rPr>
        <w:t>Статья 2</w:t>
      </w:r>
    </w:p>
    <w:p w:rsidR="00D40496" w:rsidRPr="00AE5967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14"/>
          <w:szCs w:val="16"/>
        </w:rPr>
      </w:pPr>
    </w:p>
    <w:p w:rsidR="00E90781" w:rsidRPr="00285802" w:rsidRDefault="00D40496" w:rsidP="00FB4F6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5802">
        <w:rPr>
          <w:rFonts w:ascii="Times New Roman" w:eastAsia="Calibri" w:hAnsi="Times New Roman" w:cs="Times New Roman"/>
          <w:sz w:val="26"/>
          <w:szCs w:val="26"/>
        </w:rPr>
        <w:t>Настоящий областной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имущество организаций</w:t>
      </w:r>
      <w:r w:rsidR="008C319B" w:rsidRPr="0028580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261D2" w:rsidRPr="00AE5967" w:rsidRDefault="00A261D2" w:rsidP="00FB4F6D">
      <w:pPr>
        <w:spacing w:after="0" w:line="233" w:lineRule="auto"/>
        <w:jc w:val="both"/>
        <w:rPr>
          <w:rFonts w:ascii="Times New Roman" w:hAnsi="Times New Roman" w:cs="Times New Roman"/>
          <w:sz w:val="18"/>
          <w:szCs w:val="20"/>
        </w:rPr>
      </w:pPr>
    </w:p>
    <w:p w:rsidR="0041000A" w:rsidRPr="00AE5967" w:rsidRDefault="0041000A" w:rsidP="00FB4F6D">
      <w:pPr>
        <w:spacing w:after="0" w:line="233" w:lineRule="auto"/>
        <w:jc w:val="both"/>
        <w:rPr>
          <w:rFonts w:ascii="Times New Roman" w:hAnsi="Times New Roman" w:cs="Times New Roman"/>
          <w:sz w:val="18"/>
          <w:szCs w:val="20"/>
        </w:rPr>
      </w:pPr>
    </w:p>
    <w:p w:rsidR="00642623" w:rsidRPr="00285802" w:rsidRDefault="00642623" w:rsidP="00FB4F6D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5802">
        <w:rPr>
          <w:rFonts w:ascii="Times New Roman" w:hAnsi="Times New Roman" w:cs="Times New Roman"/>
          <w:sz w:val="26"/>
          <w:szCs w:val="26"/>
        </w:rPr>
        <w:t xml:space="preserve">Губернатор </w:t>
      </w:r>
      <w:r w:rsidR="00175138" w:rsidRPr="00285802">
        <w:rPr>
          <w:rFonts w:ascii="Times New Roman" w:hAnsi="Times New Roman" w:cs="Times New Roman"/>
          <w:sz w:val="26"/>
          <w:szCs w:val="26"/>
        </w:rPr>
        <w:br/>
      </w:r>
      <w:r w:rsidRPr="00285802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285802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1191D" w:rsidRPr="00FB4F6D" w:rsidRDefault="0061191D" w:rsidP="00AE596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72AB5" w:rsidRPr="00FB4F6D" w:rsidRDefault="00972AB5" w:rsidP="00AE596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72AB5" w:rsidRPr="00FB4F6D" w:rsidRDefault="00A23679" w:rsidP="00AE596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972AB5" w:rsidRDefault="00A23679" w:rsidP="00AE596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15 мая 2025 года</w:t>
      </w:r>
    </w:p>
    <w:p w:rsidR="00AE5967" w:rsidRPr="00FB4F6D" w:rsidRDefault="00A23679" w:rsidP="00AE596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61-оз</w:t>
      </w:r>
    </w:p>
    <w:sectPr w:rsidR="00AE5967" w:rsidRPr="00FB4F6D" w:rsidSect="00FB4F6D">
      <w:headerReference w:type="default" r:id="rId7"/>
      <w:pgSz w:w="11906" w:h="16838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5FD" w:rsidRDefault="00E145FD" w:rsidP="004D5946">
      <w:pPr>
        <w:spacing w:after="0" w:line="240" w:lineRule="auto"/>
      </w:pPr>
      <w:r>
        <w:separator/>
      </w:r>
    </w:p>
  </w:endnote>
  <w:endnote w:type="continuationSeparator" w:id="0">
    <w:p w:rsidR="00E145FD" w:rsidRDefault="00E145F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5FD" w:rsidRDefault="00E145FD" w:rsidP="004D5946">
      <w:pPr>
        <w:spacing w:after="0" w:line="240" w:lineRule="auto"/>
      </w:pPr>
      <w:r>
        <w:separator/>
      </w:r>
    </w:p>
  </w:footnote>
  <w:footnote w:type="continuationSeparator" w:id="0">
    <w:p w:rsidR="00E145FD" w:rsidRDefault="00E145F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54985686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59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8691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6592B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85802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319B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6F88"/>
    <w:rsid w:val="009F012D"/>
    <w:rsid w:val="009F5911"/>
    <w:rsid w:val="00A12AE8"/>
    <w:rsid w:val="00A178FA"/>
    <w:rsid w:val="00A23679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AE5967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0DAC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40496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145FD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0806"/>
    <w:rsid w:val="00F81ADD"/>
    <w:rsid w:val="00F841B1"/>
    <w:rsid w:val="00FB4F6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2025-04-23T11:41:00Z</cp:lastPrinted>
  <dcterms:created xsi:type="dcterms:W3CDTF">2025-05-27T13:42:00Z</dcterms:created>
  <dcterms:modified xsi:type="dcterms:W3CDTF">2025-05-27T13:42:00Z</dcterms:modified>
</cp:coreProperties>
</file>