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3A3C" w:rsidRDefault="001E3A3C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C5F" w:rsidRPr="00CE56F6" w:rsidRDefault="00E93C5F" w:rsidP="001E3A3C">
      <w:pPr>
        <w:pStyle w:val="ConsPlusNormal"/>
        <w:spacing w:line="238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CE56F6">
        <w:rPr>
          <w:b/>
          <w:bCs/>
          <w:sz w:val="27"/>
          <w:szCs w:val="27"/>
        </w:rPr>
        <w:t xml:space="preserve">О внесении изменений в областной закон "О применении </w:t>
      </w:r>
      <w:r w:rsidRPr="00CE56F6">
        <w:rPr>
          <w:b/>
          <w:bCs/>
          <w:sz w:val="27"/>
          <w:szCs w:val="27"/>
        </w:rPr>
        <w:br/>
        <w:t xml:space="preserve">на территории Ленинградской области инвестиционного </w:t>
      </w:r>
      <w:r w:rsidRPr="00CE56F6">
        <w:rPr>
          <w:b/>
          <w:bCs/>
          <w:sz w:val="27"/>
          <w:szCs w:val="27"/>
        </w:rPr>
        <w:br/>
        <w:t>налогового вычета по налогу на прибыль организаций"</w:t>
      </w:r>
    </w:p>
    <w:bookmarkEnd w:id="1"/>
    <w:p w:rsidR="00642623" w:rsidRPr="001E3A3C" w:rsidRDefault="00642623" w:rsidP="001E3A3C">
      <w:pPr>
        <w:spacing w:after="0" w:line="238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1E3A3C" w:rsidRDefault="00642623" w:rsidP="001E3A3C">
      <w:pPr>
        <w:spacing w:after="0" w:line="238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CE56F6" w:rsidRDefault="00642623" w:rsidP="001E3A3C">
      <w:pPr>
        <w:spacing w:after="0" w:line="238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CE56F6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CE56F6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CE56F6">
        <w:rPr>
          <w:rFonts w:ascii="Times New Roman" w:hAnsi="Times New Roman" w:cs="Times New Roman"/>
          <w:sz w:val="27"/>
          <w:szCs w:val="27"/>
        </w:rPr>
        <w:br/>
      </w:r>
      <w:r w:rsidR="001D5869" w:rsidRPr="00CE56F6">
        <w:rPr>
          <w:rFonts w:ascii="Times New Roman" w:hAnsi="Times New Roman" w:cs="Times New Roman"/>
          <w:sz w:val="27"/>
          <w:szCs w:val="27"/>
        </w:rPr>
        <w:t>2</w:t>
      </w:r>
      <w:r w:rsidR="006C384F" w:rsidRPr="00CE56F6">
        <w:rPr>
          <w:rFonts w:ascii="Times New Roman" w:hAnsi="Times New Roman" w:cs="Times New Roman"/>
          <w:sz w:val="27"/>
          <w:szCs w:val="27"/>
        </w:rPr>
        <w:t>3</w:t>
      </w:r>
      <w:r w:rsidR="007814EB" w:rsidRPr="00CE56F6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CE56F6">
        <w:rPr>
          <w:rFonts w:ascii="Times New Roman" w:hAnsi="Times New Roman" w:cs="Times New Roman"/>
          <w:sz w:val="27"/>
          <w:szCs w:val="27"/>
        </w:rPr>
        <w:t>апреля</w:t>
      </w:r>
      <w:r w:rsidRPr="00CE56F6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CE56F6">
        <w:rPr>
          <w:rFonts w:ascii="Times New Roman" w:hAnsi="Times New Roman" w:cs="Times New Roman"/>
          <w:sz w:val="27"/>
          <w:szCs w:val="27"/>
        </w:rPr>
        <w:t>5</w:t>
      </w:r>
      <w:r w:rsidRPr="00CE56F6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1E3A3C" w:rsidRDefault="00642623" w:rsidP="001E3A3C">
      <w:pPr>
        <w:spacing w:after="0" w:line="238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1E3A3C" w:rsidRDefault="00642623" w:rsidP="001E3A3C">
      <w:pPr>
        <w:spacing w:after="0" w:line="238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CE56F6" w:rsidRDefault="00642623" w:rsidP="001E3A3C">
      <w:pPr>
        <w:pStyle w:val="ConsPlusNormal"/>
        <w:spacing w:line="238" w:lineRule="auto"/>
        <w:ind w:firstLine="709"/>
        <w:jc w:val="both"/>
        <w:rPr>
          <w:b/>
          <w:sz w:val="27"/>
          <w:szCs w:val="27"/>
        </w:rPr>
      </w:pPr>
      <w:r w:rsidRPr="00CE56F6">
        <w:rPr>
          <w:b/>
          <w:sz w:val="27"/>
          <w:szCs w:val="27"/>
        </w:rPr>
        <w:t>Статья 1</w:t>
      </w:r>
    </w:p>
    <w:p w:rsidR="006C384F" w:rsidRPr="001E3A3C" w:rsidRDefault="006C384F" w:rsidP="001E3A3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20DF" w:rsidRPr="00CE56F6" w:rsidRDefault="00D020DF" w:rsidP="001E3A3C">
      <w:pPr>
        <w:pStyle w:val="1"/>
        <w:keepNext w:val="0"/>
        <w:spacing w:line="238" w:lineRule="auto"/>
        <w:ind w:firstLine="709"/>
        <w:rPr>
          <w:b w:val="0"/>
          <w:sz w:val="27"/>
          <w:szCs w:val="27"/>
        </w:rPr>
      </w:pPr>
      <w:r w:rsidRPr="00CE56F6">
        <w:rPr>
          <w:b w:val="0"/>
          <w:sz w:val="27"/>
          <w:szCs w:val="27"/>
        </w:rPr>
        <w:t>Внести в областной закон от 6 апреля 2020 года №</w:t>
      </w:r>
      <w:r w:rsidR="00A935D2" w:rsidRPr="00CE56F6">
        <w:rPr>
          <w:b w:val="0"/>
          <w:sz w:val="27"/>
          <w:szCs w:val="27"/>
        </w:rPr>
        <w:t> </w:t>
      </w:r>
      <w:r w:rsidRPr="00CE56F6">
        <w:rPr>
          <w:b w:val="0"/>
          <w:sz w:val="27"/>
          <w:szCs w:val="27"/>
        </w:rPr>
        <w:t xml:space="preserve">36-оз "О применении </w:t>
      </w:r>
      <w:r w:rsidR="00E34CD0">
        <w:rPr>
          <w:b w:val="0"/>
          <w:sz w:val="27"/>
          <w:szCs w:val="27"/>
        </w:rPr>
        <w:br/>
      </w:r>
      <w:r w:rsidRPr="00E34CD0">
        <w:rPr>
          <w:b w:val="0"/>
          <w:spacing w:val="-5"/>
          <w:sz w:val="27"/>
          <w:szCs w:val="27"/>
        </w:rPr>
        <w:t xml:space="preserve">на территории Ленинградской области инвестиционного налогового вычета по налогу </w:t>
      </w:r>
      <w:r w:rsidRPr="00CE56F6">
        <w:rPr>
          <w:b w:val="0"/>
          <w:sz w:val="27"/>
          <w:szCs w:val="27"/>
        </w:rPr>
        <w:t>на прибыль организаций" (с последующими изменениями) следующие изменения:</w:t>
      </w:r>
    </w:p>
    <w:p w:rsidR="00D020DF" w:rsidRPr="00CE56F6" w:rsidRDefault="00D020DF" w:rsidP="001E3A3C">
      <w:pPr>
        <w:pStyle w:val="1"/>
        <w:keepNext w:val="0"/>
        <w:spacing w:line="238" w:lineRule="auto"/>
        <w:ind w:firstLine="709"/>
        <w:rPr>
          <w:b w:val="0"/>
          <w:sz w:val="27"/>
          <w:szCs w:val="27"/>
        </w:rPr>
      </w:pPr>
      <w:r w:rsidRPr="00E34CD0">
        <w:rPr>
          <w:b w:val="0"/>
          <w:spacing w:val="-1"/>
          <w:sz w:val="27"/>
          <w:szCs w:val="27"/>
        </w:rPr>
        <w:t>1)</w:t>
      </w:r>
      <w:r w:rsidR="00A935D2" w:rsidRPr="00E34CD0">
        <w:rPr>
          <w:b w:val="0"/>
          <w:spacing w:val="-1"/>
          <w:sz w:val="27"/>
          <w:szCs w:val="27"/>
        </w:rPr>
        <w:t> </w:t>
      </w:r>
      <w:r w:rsidRPr="00E34CD0">
        <w:rPr>
          <w:b w:val="0"/>
          <w:spacing w:val="-1"/>
          <w:sz w:val="27"/>
          <w:szCs w:val="27"/>
        </w:rPr>
        <w:t>час</w:t>
      </w:r>
      <w:r w:rsidR="00AC5D9F">
        <w:rPr>
          <w:b w:val="0"/>
          <w:spacing w:val="-1"/>
          <w:sz w:val="27"/>
          <w:szCs w:val="27"/>
        </w:rPr>
        <w:t>ть 2 статьи 1 дополнить словами</w:t>
      </w:r>
      <w:r w:rsidRPr="00E34CD0">
        <w:rPr>
          <w:b w:val="0"/>
          <w:spacing w:val="-1"/>
          <w:sz w:val="27"/>
          <w:szCs w:val="27"/>
        </w:rPr>
        <w:t xml:space="preserve"> ", а также стимулирование венчурных </w:t>
      </w:r>
      <w:r w:rsidRPr="00CE56F6">
        <w:rPr>
          <w:b w:val="0"/>
          <w:sz w:val="27"/>
          <w:szCs w:val="27"/>
        </w:rPr>
        <w:t>и прямых инвестиций в малые технологические компании";</w:t>
      </w:r>
    </w:p>
    <w:p w:rsidR="00D020DF" w:rsidRPr="00CE56F6" w:rsidRDefault="00A935D2" w:rsidP="001E3A3C">
      <w:pPr>
        <w:spacing w:after="0" w:line="238" w:lineRule="auto"/>
        <w:ind w:firstLine="709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2) </w:t>
      </w:r>
      <w:r w:rsidR="00D020DF" w:rsidRPr="00CE56F6">
        <w:rPr>
          <w:rFonts w:ascii="Times New Roman" w:hAnsi="Times New Roman"/>
          <w:sz w:val="27"/>
          <w:szCs w:val="27"/>
        </w:rPr>
        <w:t>статью 2 дополнить частью 1</w:t>
      </w:r>
      <w:r w:rsidR="00D020DF" w:rsidRPr="00CE56F6">
        <w:rPr>
          <w:rFonts w:ascii="Times New Roman" w:hAnsi="Times New Roman"/>
          <w:sz w:val="27"/>
          <w:szCs w:val="27"/>
          <w:vertAlign w:val="superscript"/>
        </w:rPr>
        <w:t>2</w:t>
      </w:r>
      <w:r w:rsidR="00D020DF" w:rsidRPr="00CE56F6"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D020DF" w:rsidRPr="00CE56F6" w:rsidRDefault="00D020DF" w:rsidP="001E3A3C">
      <w:pPr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"1</w:t>
      </w:r>
      <w:r w:rsidRPr="00CE56F6">
        <w:rPr>
          <w:rFonts w:ascii="Times New Roman" w:hAnsi="Times New Roman"/>
          <w:sz w:val="27"/>
          <w:szCs w:val="27"/>
          <w:vertAlign w:val="superscript"/>
        </w:rPr>
        <w:t>2</w:t>
      </w:r>
      <w:r w:rsidR="00A935D2" w:rsidRPr="00CE56F6">
        <w:rPr>
          <w:rFonts w:ascii="Times New Roman" w:hAnsi="Times New Roman"/>
          <w:sz w:val="27"/>
          <w:szCs w:val="27"/>
        </w:rPr>
        <w:t>. </w:t>
      </w:r>
      <w:r w:rsidRPr="00CE56F6">
        <w:rPr>
          <w:rFonts w:ascii="Times New Roman" w:hAnsi="Times New Roman"/>
          <w:sz w:val="27"/>
          <w:szCs w:val="27"/>
        </w:rPr>
        <w:t>Право на применение инвестиционного налогового вычета в отношении расходов налогоплательщика, указанных в подпункте 10 пункта 2 статьи 286</w:t>
      </w:r>
      <w:r w:rsidRPr="00CE56F6">
        <w:rPr>
          <w:rFonts w:ascii="Times New Roman" w:hAnsi="Times New Roman"/>
          <w:sz w:val="27"/>
          <w:szCs w:val="27"/>
          <w:vertAlign w:val="superscript"/>
        </w:rPr>
        <w:t>1</w:t>
      </w:r>
      <w:r w:rsidRPr="00CE56F6">
        <w:rPr>
          <w:rFonts w:ascii="Times New Roman" w:hAnsi="Times New Roman"/>
          <w:sz w:val="27"/>
          <w:szCs w:val="27"/>
        </w:rPr>
        <w:t xml:space="preserve"> </w:t>
      </w:r>
      <w:r w:rsidRPr="00E34CD0">
        <w:rPr>
          <w:rFonts w:ascii="Times New Roman" w:hAnsi="Times New Roman"/>
          <w:spacing w:val="-3"/>
          <w:sz w:val="27"/>
          <w:szCs w:val="27"/>
        </w:rPr>
        <w:t xml:space="preserve">Налогового кодекса Российской Федерации, предоставляется налогоплательщикам – </w:t>
      </w:r>
      <w:r w:rsidRPr="00CE56F6">
        <w:rPr>
          <w:rFonts w:ascii="Times New Roman" w:hAnsi="Times New Roman"/>
          <w:sz w:val="27"/>
          <w:szCs w:val="27"/>
        </w:rPr>
        <w:t xml:space="preserve">участникам договора инвестиционного товарищества, деятельность которого </w:t>
      </w:r>
      <w:r w:rsidRPr="00E34CD0">
        <w:rPr>
          <w:rFonts w:ascii="Times New Roman" w:hAnsi="Times New Roman"/>
          <w:spacing w:val="-3"/>
          <w:sz w:val="27"/>
          <w:szCs w:val="27"/>
        </w:rPr>
        <w:t xml:space="preserve">направлена на осуществление </w:t>
      </w:r>
      <w:r w:rsidR="00E34CD0" w:rsidRPr="00E34CD0">
        <w:rPr>
          <w:rFonts w:ascii="Times New Roman" w:hAnsi="Times New Roman"/>
          <w:spacing w:val="-3"/>
          <w:sz w:val="27"/>
          <w:szCs w:val="27"/>
        </w:rPr>
        <w:t>венчурных и </w:t>
      </w:r>
      <w:r w:rsidRPr="00E34CD0">
        <w:rPr>
          <w:rFonts w:ascii="Times New Roman" w:hAnsi="Times New Roman"/>
          <w:spacing w:val="-3"/>
          <w:sz w:val="27"/>
          <w:szCs w:val="27"/>
        </w:rPr>
        <w:t xml:space="preserve">(или) прямых инвестиций в организации, </w:t>
      </w:r>
      <w:r w:rsidRPr="00CE56F6">
        <w:rPr>
          <w:rFonts w:ascii="Times New Roman" w:hAnsi="Times New Roman"/>
          <w:sz w:val="27"/>
          <w:szCs w:val="27"/>
        </w:rPr>
        <w:t xml:space="preserve">имеющие статус малой технологической компании, полученный в соответствии </w:t>
      </w:r>
      <w:r w:rsidR="00E34CD0">
        <w:rPr>
          <w:rFonts w:ascii="Times New Roman" w:hAnsi="Times New Roman"/>
          <w:sz w:val="27"/>
          <w:szCs w:val="27"/>
        </w:rPr>
        <w:br/>
      </w:r>
      <w:r w:rsidRPr="00CE56F6">
        <w:rPr>
          <w:rFonts w:ascii="Times New Roman" w:hAnsi="Times New Roman"/>
          <w:sz w:val="27"/>
          <w:szCs w:val="27"/>
        </w:rPr>
        <w:t>с Федеральным з</w:t>
      </w:r>
      <w:r w:rsidR="00A935D2" w:rsidRPr="00CE56F6">
        <w:rPr>
          <w:rFonts w:ascii="Times New Roman" w:hAnsi="Times New Roman"/>
          <w:sz w:val="27"/>
          <w:szCs w:val="27"/>
        </w:rPr>
        <w:t>аконом от 4 августа 2023 года № </w:t>
      </w:r>
      <w:r w:rsidRPr="00CE56F6">
        <w:rPr>
          <w:rFonts w:ascii="Times New Roman" w:hAnsi="Times New Roman"/>
          <w:sz w:val="27"/>
          <w:szCs w:val="27"/>
        </w:rPr>
        <w:t xml:space="preserve">478-ФЗ "О развитии технологических </w:t>
      </w:r>
      <w:r w:rsidRPr="00CE56F6">
        <w:rPr>
          <w:rFonts w:ascii="Times New Roman" w:hAnsi="Times New Roman"/>
          <w:sz w:val="27"/>
          <w:szCs w:val="27"/>
        </w:rPr>
        <w:lastRenderedPageBreak/>
        <w:t>компаний в Российской Федерации" (далее соответственно – инвестиционное товарищество, малые технологические компании), при условии, что информация об инвестиционном товариществе включена в реестр инвестиционных товарищест</w:t>
      </w:r>
      <w:r w:rsidR="00E34CD0">
        <w:rPr>
          <w:rFonts w:ascii="Times New Roman" w:hAnsi="Times New Roman"/>
          <w:sz w:val="27"/>
          <w:szCs w:val="27"/>
        </w:rPr>
        <w:t>в для осуществления венчурных и </w:t>
      </w:r>
      <w:r w:rsidRPr="00CE56F6">
        <w:rPr>
          <w:rFonts w:ascii="Times New Roman" w:hAnsi="Times New Roman"/>
          <w:sz w:val="27"/>
          <w:szCs w:val="27"/>
        </w:rPr>
        <w:t xml:space="preserve">(или) прямых инвестиций </w:t>
      </w:r>
      <w:r w:rsidR="00E34CD0">
        <w:rPr>
          <w:rFonts w:ascii="Times New Roman" w:hAnsi="Times New Roman"/>
          <w:sz w:val="27"/>
          <w:szCs w:val="27"/>
        </w:rPr>
        <w:t>в инновационные проекты и </w:t>
      </w:r>
      <w:r w:rsidRPr="00CE56F6">
        <w:rPr>
          <w:rFonts w:ascii="Times New Roman" w:hAnsi="Times New Roman"/>
          <w:sz w:val="27"/>
          <w:szCs w:val="27"/>
        </w:rPr>
        <w:t xml:space="preserve">(или) инновационную деятельность </w:t>
      </w:r>
      <w:r w:rsidRPr="00E34CD0">
        <w:rPr>
          <w:rFonts w:ascii="Times New Roman" w:hAnsi="Times New Roman"/>
          <w:spacing w:val="-5"/>
          <w:sz w:val="27"/>
          <w:szCs w:val="27"/>
        </w:rPr>
        <w:t xml:space="preserve">Ленинградской области (далее – реестр инвестиционных товариществ) в соответствии </w:t>
      </w:r>
      <w:r w:rsidRPr="00CE56F6">
        <w:rPr>
          <w:rFonts w:ascii="Times New Roman" w:hAnsi="Times New Roman"/>
          <w:sz w:val="27"/>
          <w:szCs w:val="27"/>
        </w:rPr>
        <w:t>со статьей 5</w:t>
      </w:r>
      <w:r w:rsidRPr="00CE56F6">
        <w:rPr>
          <w:rFonts w:ascii="Times New Roman" w:hAnsi="Times New Roman"/>
          <w:sz w:val="27"/>
          <w:szCs w:val="27"/>
          <w:vertAlign w:val="superscript"/>
        </w:rPr>
        <w:t>1</w:t>
      </w:r>
      <w:r w:rsidRPr="00CE56F6">
        <w:rPr>
          <w:rFonts w:ascii="Times New Roman" w:hAnsi="Times New Roman"/>
          <w:sz w:val="27"/>
          <w:szCs w:val="27"/>
        </w:rPr>
        <w:t xml:space="preserve"> настоящего областного закона.";</w:t>
      </w:r>
    </w:p>
    <w:p w:rsidR="00D020DF" w:rsidRPr="00CE56F6" w:rsidRDefault="00D020DF" w:rsidP="001E3A3C">
      <w:pPr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3)</w:t>
      </w:r>
      <w:r w:rsidR="00A935D2" w:rsidRPr="00CE56F6">
        <w:rPr>
          <w:rFonts w:ascii="Times New Roman" w:hAnsi="Times New Roman"/>
          <w:sz w:val="27"/>
          <w:szCs w:val="27"/>
        </w:rPr>
        <w:t> </w:t>
      </w:r>
      <w:r w:rsidRPr="00CE56F6">
        <w:rPr>
          <w:rFonts w:ascii="Times New Roman" w:hAnsi="Times New Roman"/>
          <w:sz w:val="27"/>
          <w:szCs w:val="27"/>
        </w:rPr>
        <w:t>в статье 5:</w:t>
      </w:r>
    </w:p>
    <w:p w:rsidR="00D020DF" w:rsidRPr="00CE56F6" w:rsidRDefault="00A935D2" w:rsidP="001E3A3C">
      <w:pPr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а) </w:t>
      </w:r>
      <w:r w:rsidR="00D020DF" w:rsidRPr="00CE56F6">
        <w:rPr>
          <w:rFonts w:ascii="Times New Roman" w:hAnsi="Times New Roman"/>
          <w:sz w:val="27"/>
          <w:szCs w:val="27"/>
        </w:rPr>
        <w:t>дополнить частью 1</w:t>
      </w:r>
      <w:r w:rsidR="00D020DF" w:rsidRPr="00CE56F6">
        <w:rPr>
          <w:rFonts w:ascii="Times New Roman" w:hAnsi="Times New Roman"/>
          <w:sz w:val="27"/>
          <w:szCs w:val="27"/>
          <w:vertAlign w:val="superscript"/>
        </w:rPr>
        <w:t>2</w:t>
      </w:r>
      <w:r w:rsidR="00D020DF" w:rsidRPr="00CE56F6"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D020DF" w:rsidRPr="00CE56F6" w:rsidRDefault="00D020DF" w:rsidP="001E3A3C">
      <w:pPr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"1</w:t>
      </w:r>
      <w:r w:rsidRPr="00CE56F6">
        <w:rPr>
          <w:rFonts w:ascii="Times New Roman" w:hAnsi="Times New Roman"/>
          <w:sz w:val="27"/>
          <w:szCs w:val="27"/>
          <w:vertAlign w:val="superscript"/>
        </w:rPr>
        <w:t>2</w:t>
      </w:r>
      <w:r w:rsidR="00A935D2" w:rsidRPr="00CE56F6">
        <w:rPr>
          <w:rFonts w:ascii="Times New Roman" w:hAnsi="Times New Roman"/>
          <w:sz w:val="27"/>
          <w:szCs w:val="27"/>
        </w:rPr>
        <w:t>. </w:t>
      </w:r>
      <w:r w:rsidRPr="00CE56F6">
        <w:rPr>
          <w:rFonts w:ascii="Times New Roman" w:hAnsi="Times New Roman"/>
          <w:sz w:val="27"/>
          <w:szCs w:val="27"/>
        </w:rPr>
        <w:t>Размер инвестиционного налогового вычета текущего налогового (отчетного) периода составляет 90 процентов суммы расходов налогоплательщика, указанных в подпункте 10 пункта 2 статьи 286</w:t>
      </w:r>
      <w:r w:rsidRPr="00CE56F6">
        <w:rPr>
          <w:rFonts w:ascii="Times New Roman" w:hAnsi="Times New Roman"/>
          <w:sz w:val="27"/>
          <w:szCs w:val="27"/>
          <w:vertAlign w:val="superscript"/>
        </w:rPr>
        <w:t>1</w:t>
      </w:r>
      <w:r w:rsidRPr="00CE56F6">
        <w:rPr>
          <w:rFonts w:ascii="Times New Roman" w:hAnsi="Times New Roman"/>
          <w:sz w:val="27"/>
          <w:szCs w:val="27"/>
        </w:rPr>
        <w:t xml:space="preserve"> Налогового кодекса Российской Федерации и направленн</w:t>
      </w:r>
      <w:r w:rsidR="00E34CD0">
        <w:rPr>
          <w:rFonts w:ascii="Times New Roman" w:hAnsi="Times New Roman"/>
          <w:sz w:val="27"/>
          <w:szCs w:val="27"/>
        </w:rPr>
        <w:t>ых на осуществление венчурных и </w:t>
      </w:r>
      <w:r w:rsidRPr="00CE56F6">
        <w:rPr>
          <w:rFonts w:ascii="Times New Roman" w:hAnsi="Times New Roman"/>
          <w:sz w:val="27"/>
          <w:szCs w:val="27"/>
        </w:rPr>
        <w:t xml:space="preserve">(или) прямых инвестиций в малые технологические компании, государственная регистрация которых осуществлена на территории Ленинградской области (далее – малые технологические компании Ленинградской области), но не более предельной величины инвестиционного налогового вычета, определяемой в соответствии </w:t>
      </w:r>
      <w:r w:rsidR="00E34CD0">
        <w:rPr>
          <w:rFonts w:ascii="Times New Roman" w:hAnsi="Times New Roman"/>
          <w:sz w:val="27"/>
          <w:szCs w:val="27"/>
        </w:rPr>
        <w:br/>
      </w:r>
      <w:r w:rsidRPr="00CE56F6">
        <w:rPr>
          <w:rFonts w:ascii="Times New Roman" w:hAnsi="Times New Roman"/>
          <w:sz w:val="27"/>
          <w:szCs w:val="27"/>
        </w:rPr>
        <w:t>с пунктом 2</w:t>
      </w:r>
      <w:r w:rsidRPr="00CE56F6">
        <w:rPr>
          <w:rFonts w:ascii="Times New Roman" w:hAnsi="Times New Roman"/>
          <w:sz w:val="27"/>
          <w:szCs w:val="27"/>
          <w:vertAlign w:val="superscript"/>
        </w:rPr>
        <w:t>1</w:t>
      </w:r>
      <w:r w:rsidRPr="00CE56F6">
        <w:rPr>
          <w:rFonts w:ascii="Times New Roman" w:hAnsi="Times New Roman"/>
          <w:sz w:val="27"/>
          <w:szCs w:val="27"/>
        </w:rPr>
        <w:t xml:space="preserve"> статьи 286</w:t>
      </w:r>
      <w:r w:rsidRPr="00CE56F6">
        <w:rPr>
          <w:rFonts w:ascii="Times New Roman" w:hAnsi="Times New Roman"/>
          <w:sz w:val="27"/>
          <w:szCs w:val="27"/>
          <w:vertAlign w:val="superscript"/>
        </w:rPr>
        <w:t>1</w:t>
      </w:r>
      <w:r w:rsidRPr="00CE56F6">
        <w:rPr>
          <w:rFonts w:ascii="Times New Roman" w:hAnsi="Times New Roman"/>
          <w:sz w:val="27"/>
          <w:szCs w:val="27"/>
        </w:rPr>
        <w:t xml:space="preserve"> Налогового кодекса Российской Федерации.";</w:t>
      </w:r>
    </w:p>
    <w:p w:rsidR="00D020DF" w:rsidRPr="00CE56F6" w:rsidRDefault="00E34CD0" w:rsidP="001E3A3C">
      <w:pPr>
        <w:pStyle w:val="3"/>
        <w:spacing w:line="238" w:lineRule="auto"/>
        <w:ind w:firstLine="709"/>
        <w:rPr>
          <w:bCs/>
          <w:sz w:val="27"/>
          <w:szCs w:val="27"/>
        </w:rPr>
      </w:pPr>
      <w:r>
        <w:rPr>
          <w:bCs/>
          <w:sz w:val="27"/>
          <w:szCs w:val="27"/>
        </w:rPr>
        <w:t>б) </w:t>
      </w:r>
      <w:r w:rsidR="00D020DF" w:rsidRPr="00CE56F6">
        <w:rPr>
          <w:bCs/>
          <w:sz w:val="27"/>
          <w:szCs w:val="27"/>
        </w:rPr>
        <w:t>в части 3 слова "частях 1 и 1</w:t>
      </w:r>
      <w:r w:rsidR="00D020DF" w:rsidRPr="00CE56F6">
        <w:rPr>
          <w:bCs/>
          <w:sz w:val="27"/>
          <w:szCs w:val="27"/>
          <w:vertAlign w:val="superscript"/>
        </w:rPr>
        <w:t>1</w:t>
      </w:r>
      <w:r w:rsidR="00D020DF" w:rsidRPr="00CE56F6">
        <w:rPr>
          <w:bCs/>
          <w:sz w:val="27"/>
          <w:szCs w:val="27"/>
        </w:rPr>
        <w:t>" заменить словами "частях 1, 1</w:t>
      </w:r>
      <w:r w:rsidR="00D020DF" w:rsidRPr="00CE56F6">
        <w:rPr>
          <w:bCs/>
          <w:sz w:val="27"/>
          <w:szCs w:val="27"/>
          <w:vertAlign w:val="superscript"/>
        </w:rPr>
        <w:t>1</w:t>
      </w:r>
      <w:r w:rsidR="00D020DF" w:rsidRPr="00CE56F6">
        <w:rPr>
          <w:bCs/>
          <w:sz w:val="27"/>
          <w:szCs w:val="27"/>
        </w:rPr>
        <w:t xml:space="preserve"> и 1</w:t>
      </w:r>
      <w:r w:rsidR="00D020DF" w:rsidRPr="00CE56F6">
        <w:rPr>
          <w:bCs/>
          <w:sz w:val="27"/>
          <w:szCs w:val="27"/>
          <w:vertAlign w:val="superscript"/>
        </w:rPr>
        <w:t>2</w:t>
      </w:r>
      <w:r w:rsidR="00D020DF" w:rsidRPr="00CE56F6">
        <w:rPr>
          <w:bCs/>
          <w:sz w:val="27"/>
          <w:szCs w:val="27"/>
        </w:rPr>
        <w:t>";</w:t>
      </w:r>
    </w:p>
    <w:p w:rsidR="00D020DF" w:rsidRPr="00CE56F6" w:rsidRDefault="00E34CD0" w:rsidP="001E3A3C">
      <w:pPr>
        <w:pStyle w:val="3"/>
        <w:spacing w:line="238" w:lineRule="auto"/>
        <w:ind w:firstLine="709"/>
        <w:rPr>
          <w:bCs/>
          <w:sz w:val="27"/>
          <w:szCs w:val="27"/>
        </w:rPr>
      </w:pPr>
      <w:r>
        <w:rPr>
          <w:bCs/>
          <w:sz w:val="27"/>
          <w:szCs w:val="27"/>
        </w:rPr>
        <w:t>4) </w:t>
      </w:r>
      <w:r w:rsidR="00D020DF" w:rsidRPr="00CE56F6">
        <w:rPr>
          <w:bCs/>
          <w:sz w:val="27"/>
          <w:szCs w:val="27"/>
        </w:rPr>
        <w:t xml:space="preserve">дополнить статьей </w:t>
      </w:r>
      <w:r w:rsidR="00D020DF" w:rsidRPr="00CE56F6">
        <w:rPr>
          <w:sz w:val="27"/>
          <w:szCs w:val="27"/>
        </w:rPr>
        <w:t>5</w:t>
      </w:r>
      <w:r w:rsidR="00D020DF" w:rsidRPr="00CE56F6">
        <w:rPr>
          <w:sz w:val="27"/>
          <w:szCs w:val="27"/>
          <w:vertAlign w:val="superscript"/>
        </w:rPr>
        <w:t>1</w:t>
      </w:r>
      <w:r w:rsidR="00D020DF" w:rsidRPr="00CE56F6">
        <w:rPr>
          <w:bCs/>
          <w:sz w:val="27"/>
          <w:szCs w:val="27"/>
        </w:rPr>
        <w:t xml:space="preserve"> следующего содержания:</w:t>
      </w:r>
    </w:p>
    <w:p w:rsidR="00D020DF" w:rsidRPr="00CE56F6" w:rsidRDefault="00D020DF" w:rsidP="001E3A3C">
      <w:pPr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"Статья 5</w:t>
      </w:r>
      <w:r w:rsidRPr="00CE56F6">
        <w:rPr>
          <w:rFonts w:ascii="Times New Roman" w:hAnsi="Times New Roman"/>
          <w:sz w:val="27"/>
          <w:szCs w:val="27"/>
          <w:vertAlign w:val="superscript"/>
        </w:rPr>
        <w:t>1</w:t>
      </w:r>
      <w:r w:rsidRPr="00CE56F6">
        <w:rPr>
          <w:rFonts w:ascii="Times New Roman" w:hAnsi="Times New Roman"/>
          <w:sz w:val="27"/>
          <w:szCs w:val="27"/>
        </w:rPr>
        <w:t xml:space="preserve">. </w:t>
      </w:r>
      <w:r w:rsidRPr="00CE56F6">
        <w:rPr>
          <w:rFonts w:ascii="Times New Roman" w:hAnsi="Times New Roman"/>
          <w:b/>
          <w:sz w:val="27"/>
          <w:szCs w:val="27"/>
        </w:rPr>
        <w:t>Реестр инвестиционных товариществ</w:t>
      </w:r>
    </w:p>
    <w:p w:rsidR="00D020DF" w:rsidRPr="001E3A3C" w:rsidRDefault="00D020DF" w:rsidP="001E3A3C">
      <w:pPr>
        <w:spacing w:after="0" w:line="23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20DF" w:rsidRPr="00CE56F6" w:rsidRDefault="00D020DF" w:rsidP="001E3A3C">
      <w:pPr>
        <w:pStyle w:val="a8"/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1. Реестр инвестиционных товариществ формируется и ведется в порядке, установленном Правительством Ленинградской области.</w:t>
      </w:r>
    </w:p>
    <w:p w:rsidR="00D020DF" w:rsidRPr="00CE56F6" w:rsidRDefault="00D020DF" w:rsidP="001E3A3C">
      <w:pPr>
        <w:pStyle w:val="a8"/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2. В реестр инвестиционных товариществ включается следующая информация об инвестиционном товариществе:</w:t>
      </w:r>
    </w:p>
    <w:p w:rsidR="00D020DF" w:rsidRPr="00CE56F6" w:rsidRDefault="00D020DF" w:rsidP="001E3A3C">
      <w:pPr>
        <w:pStyle w:val="a8"/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1) информация об участниках договора инвестиционного товарищества;</w:t>
      </w:r>
    </w:p>
    <w:p w:rsidR="00D020DF" w:rsidRPr="00CE56F6" w:rsidRDefault="00D020DF" w:rsidP="001E3A3C">
      <w:pPr>
        <w:pStyle w:val="a8"/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2) информация о суммах вкладов в инвестиционное товарищество каждого участника договора инвестиционного товарищества для целей применения инвестиционного налогового вычета, предусмотренного частью 1</w:t>
      </w:r>
      <w:r w:rsidRPr="00CE56F6">
        <w:rPr>
          <w:rFonts w:ascii="Times New Roman" w:hAnsi="Times New Roman"/>
          <w:sz w:val="27"/>
          <w:szCs w:val="27"/>
          <w:vertAlign w:val="superscript"/>
        </w:rPr>
        <w:t>2</w:t>
      </w:r>
      <w:r w:rsidRPr="00CE56F6">
        <w:rPr>
          <w:rFonts w:ascii="Times New Roman" w:hAnsi="Times New Roman"/>
          <w:sz w:val="27"/>
          <w:szCs w:val="27"/>
        </w:rPr>
        <w:t xml:space="preserve"> статьи 2 настоящего областного закона (далее – информация о суммах вкладов). Информация о суммах вкладов указывается в размере фактически </w:t>
      </w:r>
      <w:r w:rsidRPr="00E34CD0">
        <w:rPr>
          <w:rFonts w:ascii="Times New Roman" w:hAnsi="Times New Roman"/>
          <w:spacing w:val="-5"/>
          <w:sz w:val="27"/>
          <w:szCs w:val="27"/>
        </w:rPr>
        <w:t xml:space="preserve">инвестированных средств в малые технологические компании Ленинградской области </w:t>
      </w:r>
      <w:r w:rsidRPr="00CE56F6">
        <w:rPr>
          <w:rFonts w:ascii="Times New Roman" w:hAnsi="Times New Roman"/>
          <w:sz w:val="27"/>
          <w:szCs w:val="27"/>
        </w:rPr>
        <w:t>за счет вклада соответствующего участника инвестиционного товарищества;</w:t>
      </w:r>
    </w:p>
    <w:p w:rsidR="00D020DF" w:rsidRPr="00CE56F6" w:rsidRDefault="00D020DF" w:rsidP="001E3A3C">
      <w:pPr>
        <w:pStyle w:val="a8"/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t>3) информация о малых технологических компаниях Ленинградской области, в которые осуществлены инвестиции инвестиционным товариществом.</w:t>
      </w:r>
    </w:p>
    <w:p w:rsidR="00D020DF" w:rsidRPr="00CE56F6" w:rsidRDefault="00D020DF" w:rsidP="001E3A3C">
      <w:pPr>
        <w:pStyle w:val="a8"/>
        <w:tabs>
          <w:tab w:val="left" w:pos="0"/>
        </w:tabs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CE56F6">
        <w:rPr>
          <w:rFonts w:ascii="Times New Roman" w:hAnsi="Times New Roman"/>
          <w:sz w:val="27"/>
          <w:szCs w:val="27"/>
        </w:rPr>
        <w:lastRenderedPageBreak/>
        <w:t>3. Сведения о включении инвестиционного товарищества в реестр инвестиционных товариществ и</w:t>
      </w:r>
      <w:r w:rsidR="000E5A0C" w:rsidRPr="00CE56F6">
        <w:rPr>
          <w:rFonts w:ascii="Times New Roman" w:hAnsi="Times New Roman"/>
          <w:sz w:val="27"/>
          <w:szCs w:val="27"/>
        </w:rPr>
        <w:t> </w:t>
      </w:r>
      <w:r w:rsidRPr="00CE56F6">
        <w:rPr>
          <w:rFonts w:ascii="Times New Roman" w:hAnsi="Times New Roman"/>
          <w:sz w:val="27"/>
          <w:szCs w:val="27"/>
        </w:rPr>
        <w:t xml:space="preserve">(или) о внесении изменений в информацию </w:t>
      </w:r>
      <w:r w:rsidR="00807EC8">
        <w:rPr>
          <w:rFonts w:ascii="Times New Roman" w:hAnsi="Times New Roman"/>
          <w:sz w:val="27"/>
          <w:szCs w:val="27"/>
        </w:rPr>
        <w:br/>
      </w:r>
      <w:r w:rsidRPr="00CE56F6">
        <w:rPr>
          <w:rFonts w:ascii="Times New Roman" w:hAnsi="Times New Roman"/>
          <w:sz w:val="27"/>
          <w:szCs w:val="27"/>
        </w:rPr>
        <w:t xml:space="preserve">о товариществе направляются в Управление Федеральной налоговой службы </w:t>
      </w:r>
      <w:r w:rsidR="00807EC8">
        <w:rPr>
          <w:rFonts w:ascii="Times New Roman" w:hAnsi="Times New Roman"/>
          <w:sz w:val="27"/>
          <w:szCs w:val="27"/>
        </w:rPr>
        <w:br/>
      </w:r>
      <w:r w:rsidRPr="00CE56F6">
        <w:rPr>
          <w:rFonts w:ascii="Times New Roman" w:hAnsi="Times New Roman"/>
          <w:sz w:val="27"/>
          <w:szCs w:val="27"/>
        </w:rPr>
        <w:t xml:space="preserve">по Ленинградской области в течение </w:t>
      </w:r>
      <w:r w:rsidR="000E5A0C" w:rsidRPr="00CE56F6">
        <w:rPr>
          <w:rFonts w:ascii="Times New Roman" w:hAnsi="Times New Roman"/>
          <w:sz w:val="27"/>
          <w:szCs w:val="27"/>
        </w:rPr>
        <w:t>трех</w:t>
      </w:r>
      <w:r w:rsidRPr="00CE56F6">
        <w:rPr>
          <w:rFonts w:ascii="Times New Roman" w:hAnsi="Times New Roman"/>
          <w:sz w:val="27"/>
          <w:szCs w:val="27"/>
        </w:rPr>
        <w:t xml:space="preserve"> рабочих дней со дня внесения </w:t>
      </w:r>
      <w:r w:rsidR="000E5A0C" w:rsidRPr="00CE56F6">
        <w:rPr>
          <w:rFonts w:ascii="Times New Roman" w:hAnsi="Times New Roman"/>
          <w:sz w:val="27"/>
          <w:szCs w:val="27"/>
        </w:rPr>
        <w:t>соответствующей записи в р</w:t>
      </w:r>
      <w:r w:rsidRPr="00CE56F6">
        <w:rPr>
          <w:rFonts w:ascii="Times New Roman" w:hAnsi="Times New Roman"/>
          <w:sz w:val="27"/>
          <w:szCs w:val="27"/>
        </w:rPr>
        <w:t>еестр инвестиционных товариществ (изменения соответствующей записи).".</w:t>
      </w:r>
    </w:p>
    <w:p w:rsidR="00D020DF" w:rsidRPr="001E3A3C" w:rsidRDefault="00D020DF" w:rsidP="001E3A3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78D5" w:rsidRPr="00CE56F6" w:rsidRDefault="000D78D5" w:rsidP="001E3A3C">
      <w:pPr>
        <w:pStyle w:val="ConsPlusNormal"/>
        <w:spacing w:line="238" w:lineRule="auto"/>
        <w:ind w:firstLine="709"/>
        <w:jc w:val="both"/>
        <w:rPr>
          <w:b/>
          <w:sz w:val="27"/>
          <w:szCs w:val="27"/>
        </w:rPr>
      </w:pPr>
      <w:r w:rsidRPr="00CE56F6">
        <w:rPr>
          <w:b/>
          <w:sz w:val="27"/>
          <w:szCs w:val="27"/>
        </w:rPr>
        <w:t>Статья 2</w:t>
      </w:r>
    </w:p>
    <w:p w:rsidR="000D78D5" w:rsidRPr="001E3A3C" w:rsidRDefault="000D78D5" w:rsidP="001E3A3C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20DF" w:rsidRPr="00CE56F6" w:rsidRDefault="00D020DF" w:rsidP="001E3A3C">
      <w:pPr>
        <w:pStyle w:val="a8"/>
        <w:tabs>
          <w:tab w:val="left" w:pos="0"/>
        </w:tabs>
        <w:spacing w:after="0" w:line="238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CE56F6">
        <w:rPr>
          <w:rFonts w:ascii="Times New Roman" w:hAnsi="Times New Roman"/>
          <w:bCs/>
          <w:sz w:val="27"/>
          <w:szCs w:val="27"/>
        </w:rPr>
        <w:t>1. Настоящий областной закон вступает в силу со дня его официального опубликования.</w:t>
      </w:r>
    </w:p>
    <w:p w:rsidR="00D020DF" w:rsidRPr="00CE56F6" w:rsidRDefault="00D020DF" w:rsidP="001E3A3C">
      <w:pPr>
        <w:pStyle w:val="a8"/>
        <w:tabs>
          <w:tab w:val="left" w:pos="0"/>
        </w:tabs>
        <w:spacing w:after="0" w:line="238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CE56F6">
        <w:rPr>
          <w:rFonts w:ascii="Times New Roman" w:hAnsi="Times New Roman"/>
          <w:bCs/>
          <w:sz w:val="27"/>
          <w:szCs w:val="27"/>
        </w:rPr>
        <w:t>2. Действие пунктов 1 и 3 статьи 1 настоящего областного закона распространяется на правоотношения, возникшие с 1 января 2025 года</w:t>
      </w:r>
      <w:r w:rsidR="000E5A0C" w:rsidRPr="00CE56F6">
        <w:rPr>
          <w:rFonts w:ascii="Times New Roman" w:hAnsi="Times New Roman"/>
          <w:bCs/>
          <w:sz w:val="27"/>
          <w:szCs w:val="27"/>
        </w:rPr>
        <w:t>.</w:t>
      </w:r>
    </w:p>
    <w:p w:rsidR="00642623" w:rsidRPr="00CE56F6" w:rsidRDefault="00642623" w:rsidP="001E3A3C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CE56F6" w:rsidRDefault="00A261D2" w:rsidP="001E3A3C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CE56F6" w:rsidRDefault="0041000A" w:rsidP="001E3A3C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CE56F6" w:rsidRDefault="00642623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E56F6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CE56F6" w:rsidRDefault="00642623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E56F6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CE56F6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7814EB" w:rsidRDefault="00B34657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A824CD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A824CD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2025 года</w:t>
      </w:r>
    </w:p>
    <w:p w:rsidR="001E3A3C" w:rsidRDefault="00A824CD" w:rsidP="001E3A3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55-оз</w:t>
      </w:r>
    </w:p>
    <w:sectPr w:rsidR="001E3A3C" w:rsidSect="001E3A3C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338" w:rsidRDefault="00B86338" w:rsidP="004D5946">
      <w:pPr>
        <w:spacing w:after="0" w:line="240" w:lineRule="auto"/>
      </w:pPr>
      <w:r>
        <w:separator/>
      </w:r>
    </w:p>
  </w:endnote>
  <w:endnote w:type="continuationSeparator" w:id="0">
    <w:p w:rsidR="00B86338" w:rsidRDefault="00B8633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338" w:rsidRDefault="00B86338" w:rsidP="004D5946">
      <w:pPr>
        <w:spacing w:after="0" w:line="240" w:lineRule="auto"/>
      </w:pPr>
      <w:r>
        <w:separator/>
      </w:r>
    </w:p>
  </w:footnote>
  <w:footnote w:type="continuationSeparator" w:id="0">
    <w:p w:rsidR="00B86338" w:rsidRDefault="00B8633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5A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9AF72F8"/>
    <w:multiLevelType w:val="hybridMultilevel"/>
    <w:tmpl w:val="4906D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E6CD9"/>
    <w:multiLevelType w:val="hybridMultilevel"/>
    <w:tmpl w:val="06BA4E04"/>
    <w:lvl w:ilvl="0" w:tplc="EAD23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B81506"/>
    <w:multiLevelType w:val="hybridMultilevel"/>
    <w:tmpl w:val="5052CDE8"/>
    <w:lvl w:ilvl="0" w:tplc="FF12F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3C57"/>
    <w:rsid w:val="00025C86"/>
    <w:rsid w:val="00051A5D"/>
    <w:rsid w:val="00082ED6"/>
    <w:rsid w:val="00097419"/>
    <w:rsid w:val="000B6889"/>
    <w:rsid w:val="000C1333"/>
    <w:rsid w:val="000D78D5"/>
    <w:rsid w:val="000E5A0C"/>
    <w:rsid w:val="000F40D9"/>
    <w:rsid w:val="000F7F84"/>
    <w:rsid w:val="00111368"/>
    <w:rsid w:val="00125968"/>
    <w:rsid w:val="001643E8"/>
    <w:rsid w:val="00181127"/>
    <w:rsid w:val="00184412"/>
    <w:rsid w:val="0019277D"/>
    <w:rsid w:val="001A3CF4"/>
    <w:rsid w:val="001B22ED"/>
    <w:rsid w:val="001D5869"/>
    <w:rsid w:val="001D7E04"/>
    <w:rsid w:val="001E14E9"/>
    <w:rsid w:val="001E3A3C"/>
    <w:rsid w:val="001E6DF4"/>
    <w:rsid w:val="002077B2"/>
    <w:rsid w:val="0022068E"/>
    <w:rsid w:val="00223AFC"/>
    <w:rsid w:val="00237A94"/>
    <w:rsid w:val="00266DBA"/>
    <w:rsid w:val="00292DBF"/>
    <w:rsid w:val="00292E95"/>
    <w:rsid w:val="002A1609"/>
    <w:rsid w:val="002A67A4"/>
    <w:rsid w:val="002A7FF3"/>
    <w:rsid w:val="00336FCD"/>
    <w:rsid w:val="00341263"/>
    <w:rsid w:val="003455A2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205A"/>
    <w:rsid w:val="0054481C"/>
    <w:rsid w:val="005B1943"/>
    <w:rsid w:val="005B5688"/>
    <w:rsid w:val="005B5BAB"/>
    <w:rsid w:val="00642623"/>
    <w:rsid w:val="006B332D"/>
    <w:rsid w:val="006B5047"/>
    <w:rsid w:val="006C00A9"/>
    <w:rsid w:val="006C384F"/>
    <w:rsid w:val="006E2015"/>
    <w:rsid w:val="006F41EC"/>
    <w:rsid w:val="00731965"/>
    <w:rsid w:val="00742663"/>
    <w:rsid w:val="00773CDD"/>
    <w:rsid w:val="007814EB"/>
    <w:rsid w:val="00782535"/>
    <w:rsid w:val="00794CE1"/>
    <w:rsid w:val="007A2200"/>
    <w:rsid w:val="007A69FB"/>
    <w:rsid w:val="007B6E36"/>
    <w:rsid w:val="007D20CB"/>
    <w:rsid w:val="007F410D"/>
    <w:rsid w:val="007F5EE9"/>
    <w:rsid w:val="00807EC8"/>
    <w:rsid w:val="0082241E"/>
    <w:rsid w:val="008241B1"/>
    <w:rsid w:val="00832F2B"/>
    <w:rsid w:val="008466E2"/>
    <w:rsid w:val="00851FF6"/>
    <w:rsid w:val="00885515"/>
    <w:rsid w:val="0089299B"/>
    <w:rsid w:val="00894091"/>
    <w:rsid w:val="008A3A92"/>
    <w:rsid w:val="008B26AA"/>
    <w:rsid w:val="008B74F2"/>
    <w:rsid w:val="008B7DBA"/>
    <w:rsid w:val="008D2CA2"/>
    <w:rsid w:val="008F38C9"/>
    <w:rsid w:val="009015E2"/>
    <w:rsid w:val="00911822"/>
    <w:rsid w:val="00914927"/>
    <w:rsid w:val="00930042"/>
    <w:rsid w:val="00936112"/>
    <w:rsid w:val="00941D15"/>
    <w:rsid w:val="00947843"/>
    <w:rsid w:val="00983FC9"/>
    <w:rsid w:val="009842F5"/>
    <w:rsid w:val="00997861"/>
    <w:rsid w:val="009F012D"/>
    <w:rsid w:val="009F5911"/>
    <w:rsid w:val="00A015E8"/>
    <w:rsid w:val="00A12AE8"/>
    <w:rsid w:val="00A23DAC"/>
    <w:rsid w:val="00A261D2"/>
    <w:rsid w:val="00A315D8"/>
    <w:rsid w:val="00A31C86"/>
    <w:rsid w:val="00A41001"/>
    <w:rsid w:val="00A451BD"/>
    <w:rsid w:val="00A55182"/>
    <w:rsid w:val="00A61008"/>
    <w:rsid w:val="00A773AD"/>
    <w:rsid w:val="00A823B8"/>
    <w:rsid w:val="00A824CD"/>
    <w:rsid w:val="00A935D2"/>
    <w:rsid w:val="00AA23FC"/>
    <w:rsid w:val="00AA482A"/>
    <w:rsid w:val="00AB2577"/>
    <w:rsid w:val="00AC5443"/>
    <w:rsid w:val="00AC5D9F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B54"/>
    <w:rsid w:val="00B57974"/>
    <w:rsid w:val="00B70876"/>
    <w:rsid w:val="00B86338"/>
    <w:rsid w:val="00BA2628"/>
    <w:rsid w:val="00BC50B6"/>
    <w:rsid w:val="00BF2D51"/>
    <w:rsid w:val="00C06676"/>
    <w:rsid w:val="00C172AB"/>
    <w:rsid w:val="00C416CC"/>
    <w:rsid w:val="00C45AD8"/>
    <w:rsid w:val="00C57E8B"/>
    <w:rsid w:val="00C74991"/>
    <w:rsid w:val="00C76761"/>
    <w:rsid w:val="00C767B3"/>
    <w:rsid w:val="00C940BF"/>
    <w:rsid w:val="00CA759F"/>
    <w:rsid w:val="00CA7903"/>
    <w:rsid w:val="00CC0E40"/>
    <w:rsid w:val="00CC6DCD"/>
    <w:rsid w:val="00CC74B0"/>
    <w:rsid w:val="00CE2BE5"/>
    <w:rsid w:val="00CE4F45"/>
    <w:rsid w:val="00CE56F6"/>
    <w:rsid w:val="00CF7DC1"/>
    <w:rsid w:val="00D00F97"/>
    <w:rsid w:val="00D020DF"/>
    <w:rsid w:val="00D152CE"/>
    <w:rsid w:val="00D25E49"/>
    <w:rsid w:val="00D45A98"/>
    <w:rsid w:val="00D50AFC"/>
    <w:rsid w:val="00D57CF3"/>
    <w:rsid w:val="00D60ABB"/>
    <w:rsid w:val="00D66844"/>
    <w:rsid w:val="00D72CE7"/>
    <w:rsid w:val="00D81229"/>
    <w:rsid w:val="00D85381"/>
    <w:rsid w:val="00D85BEB"/>
    <w:rsid w:val="00D85F68"/>
    <w:rsid w:val="00DA22D5"/>
    <w:rsid w:val="00DB1A3A"/>
    <w:rsid w:val="00DB7867"/>
    <w:rsid w:val="00DD186C"/>
    <w:rsid w:val="00DD4EAA"/>
    <w:rsid w:val="00DE4840"/>
    <w:rsid w:val="00E07250"/>
    <w:rsid w:val="00E31601"/>
    <w:rsid w:val="00E34CD0"/>
    <w:rsid w:val="00E76E06"/>
    <w:rsid w:val="00E93C5F"/>
    <w:rsid w:val="00EA2C47"/>
    <w:rsid w:val="00EB0CF3"/>
    <w:rsid w:val="00EC2644"/>
    <w:rsid w:val="00EC2D3A"/>
    <w:rsid w:val="00EC3DAB"/>
    <w:rsid w:val="00EC63CA"/>
    <w:rsid w:val="00EF54D0"/>
    <w:rsid w:val="00F01B9F"/>
    <w:rsid w:val="00F02333"/>
    <w:rsid w:val="00F3505A"/>
    <w:rsid w:val="00F3757C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E93C5F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5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93C5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D020D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020D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AB4EC-E4D9-4142-8224-3695250A5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2025-05-27T13:31:00Z</dcterms:created>
  <dcterms:modified xsi:type="dcterms:W3CDTF">2025-05-27T13:31:00Z</dcterms:modified>
</cp:coreProperties>
</file>