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78A0" w:rsidRDefault="00946620" w:rsidP="0062309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СПРАВКА</w:t>
      </w:r>
    </w:p>
    <w:p w:rsidR="0062309E" w:rsidRDefault="0062309E" w:rsidP="0062309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946620">
        <w:rPr>
          <w:rFonts w:ascii="Times New Roman" w:hAnsi="Times New Roman" w:cs="Times New Roman"/>
          <w:sz w:val="28"/>
          <w:szCs w:val="28"/>
        </w:rPr>
        <w:t>состоянии законодательства в данной сфере правового регулирования</w:t>
      </w:r>
    </w:p>
    <w:p w:rsidR="0062309E" w:rsidRDefault="0062309E" w:rsidP="0062309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373A2" w:rsidRPr="00154953" w:rsidRDefault="00946620" w:rsidP="00154953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Конституция Российской Федерации (</w:t>
      </w:r>
      <w:r w:rsidR="00400021">
        <w:rPr>
          <w:rFonts w:ascii="Times New Roman" w:hAnsi="Times New Roman" w:cs="Times New Roman"/>
          <w:sz w:val="28"/>
          <w:szCs w:val="28"/>
        </w:rPr>
        <w:t xml:space="preserve">ч. </w:t>
      </w:r>
      <w:r w:rsidR="00154953">
        <w:rPr>
          <w:rFonts w:ascii="Times New Roman" w:hAnsi="Times New Roman" w:cs="Times New Roman"/>
          <w:sz w:val="28"/>
          <w:szCs w:val="28"/>
        </w:rPr>
        <w:t>3</w:t>
      </w:r>
      <w:r w:rsidR="005373A2">
        <w:rPr>
          <w:rFonts w:ascii="Times New Roman" w:hAnsi="Times New Roman" w:cs="Times New Roman"/>
          <w:sz w:val="28"/>
          <w:szCs w:val="28"/>
        </w:rPr>
        <w:t xml:space="preserve"> ст. </w:t>
      </w:r>
      <w:r w:rsidR="00154953">
        <w:rPr>
          <w:rFonts w:ascii="Times New Roman" w:hAnsi="Times New Roman" w:cs="Times New Roman"/>
          <w:sz w:val="28"/>
          <w:szCs w:val="28"/>
        </w:rPr>
        <w:t>44, ч. 4 ст. 68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5373A2" w:rsidRPr="005373A2" w:rsidRDefault="005373A2" w:rsidP="005373A2">
      <w:pPr>
        <w:pStyle w:val="a4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73A2">
        <w:rPr>
          <w:rFonts w:ascii="Times New Roman" w:hAnsi="Times New Roman" w:cs="Times New Roman"/>
          <w:sz w:val="28"/>
          <w:szCs w:val="28"/>
        </w:rPr>
        <w:t>Федеральный закон от 25.06.2002 № 73-ФЗ «Об объектах культурного наследия (памятниках истории и культуры) народов Российской Федерации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46620" w:rsidRPr="005373A2" w:rsidRDefault="005373A2" w:rsidP="005373A2">
      <w:pPr>
        <w:pStyle w:val="a4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Областной </w:t>
      </w:r>
      <w:r w:rsidRPr="005373A2">
        <w:rPr>
          <w:rFonts w:ascii="Times New Roman" w:hAnsi="Times New Roman" w:cs="Times New Roman"/>
          <w:sz w:val="28"/>
          <w:szCs w:val="28"/>
        </w:rPr>
        <w:t xml:space="preserve">закон </w:t>
      </w:r>
      <w:r>
        <w:rPr>
          <w:rFonts w:ascii="Times New Roman" w:hAnsi="Times New Roman" w:cs="Times New Roman"/>
          <w:sz w:val="28"/>
          <w:szCs w:val="28"/>
        </w:rPr>
        <w:t>Ленинградской области от 25.12.</w:t>
      </w:r>
      <w:r w:rsidRPr="005373A2">
        <w:rPr>
          <w:rFonts w:ascii="Times New Roman" w:hAnsi="Times New Roman" w:cs="Times New Roman"/>
          <w:sz w:val="28"/>
          <w:szCs w:val="28"/>
        </w:rPr>
        <w:t xml:space="preserve">2015 года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5373A2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5373A2">
        <w:rPr>
          <w:rFonts w:ascii="Times New Roman" w:hAnsi="Times New Roman" w:cs="Times New Roman"/>
          <w:sz w:val="28"/>
          <w:szCs w:val="28"/>
        </w:rPr>
        <w:t>140-оз «О государственной охра</w:t>
      </w:r>
      <w:r>
        <w:rPr>
          <w:rFonts w:ascii="Times New Roman" w:hAnsi="Times New Roman" w:cs="Times New Roman"/>
          <w:sz w:val="28"/>
          <w:szCs w:val="28"/>
        </w:rPr>
        <w:t>не, сохранении, использовании и </w:t>
      </w:r>
      <w:r w:rsidRPr="005373A2">
        <w:rPr>
          <w:rFonts w:ascii="Times New Roman" w:hAnsi="Times New Roman" w:cs="Times New Roman"/>
          <w:sz w:val="28"/>
          <w:szCs w:val="28"/>
        </w:rPr>
        <w:t>популяризации объектов культурного</w:t>
      </w:r>
      <w:r>
        <w:rPr>
          <w:rFonts w:ascii="Times New Roman" w:hAnsi="Times New Roman" w:cs="Times New Roman"/>
          <w:sz w:val="28"/>
          <w:szCs w:val="28"/>
        </w:rPr>
        <w:t xml:space="preserve"> наследия (памятников истории и </w:t>
      </w:r>
      <w:r w:rsidRPr="005373A2">
        <w:rPr>
          <w:rFonts w:ascii="Times New Roman" w:hAnsi="Times New Roman" w:cs="Times New Roman"/>
          <w:sz w:val="28"/>
          <w:szCs w:val="28"/>
        </w:rPr>
        <w:t>культуры) народов Российской Федерации, расположенных на территории Ленинградской области»</w:t>
      </w:r>
      <w:r w:rsidR="00560167">
        <w:rPr>
          <w:rFonts w:ascii="Times New Roman" w:hAnsi="Times New Roman" w:cs="Times New Roman"/>
          <w:sz w:val="28"/>
          <w:szCs w:val="28"/>
        </w:rPr>
        <w:t>.</w:t>
      </w:r>
    </w:p>
    <w:p w:rsidR="004D4950" w:rsidRPr="004D4950" w:rsidRDefault="004D4950" w:rsidP="004D4950">
      <w:pPr>
        <w:pStyle w:val="a4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4950">
        <w:rPr>
          <w:rFonts w:ascii="Times New Roman" w:hAnsi="Times New Roman" w:cs="Times New Roman"/>
          <w:sz w:val="28"/>
          <w:szCs w:val="28"/>
        </w:rPr>
        <w:t xml:space="preserve">Постановление Правительства РФ от 12.09.2015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4D4950">
        <w:rPr>
          <w:rFonts w:ascii="Times New Roman" w:hAnsi="Times New Roman" w:cs="Times New Roman"/>
          <w:sz w:val="28"/>
          <w:szCs w:val="28"/>
        </w:rPr>
        <w:t xml:space="preserve"> 972 (ред. от 27.12.2024)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4D4950">
        <w:rPr>
          <w:rFonts w:ascii="Times New Roman" w:hAnsi="Times New Roman" w:cs="Times New Roman"/>
          <w:sz w:val="28"/>
          <w:szCs w:val="28"/>
        </w:rPr>
        <w:t>Об утверждении Положения о зонах охраны объектов культурного наследия (памятников истории и культуры) народов Российской Федерации и о признании утратившими силу отдельных положений нормативных правовых актов Пра</w:t>
      </w:r>
      <w:r>
        <w:rPr>
          <w:rFonts w:ascii="Times New Roman" w:hAnsi="Times New Roman" w:cs="Times New Roman"/>
          <w:sz w:val="28"/>
          <w:szCs w:val="28"/>
        </w:rPr>
        <w:t>вительства Российской Федерации».</w:t>
      </w:r>
    </w:p>
    <w:p w:rsidR="0062309E" w:rsidRDefault="0062309E" w:rsidP="004D4950">
      <w:pPr>
        <w:pStyle w:val="a4"/>
        <w:ind w:left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62309E" w:rsidTr="0062309E">
        <w:tc>
          <w:tcPr>
            <w:tcW w:w="4785" w:type="dxa"/>
          </w:tcPr>
          <w:p w:rsidR="0062309E" w:rsidRDefault="0062309E" w:rsidP="006230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Председателя Правительства Ленинградской области – председатель комитета по сохранению культурного наследия </w:t>
            </w:r>
          </w:p>
        </w:tc>
        <w:tc>
          <w:tcPr>
            <w:tcW w:w="4786" w:type="dxa"/>
          </w:tcPr>
          <w:p w:rsidR="0062309E" w:rsidRDefault="0062309E" w:rsidP="00623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309E" w:rsidRDefault="0062309E" w:rsidP="00623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309E" w:rsidRDefault="0062309E" w:rsidP="0062309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309E" w:rsidRDefault="0062309E" w:rsidP="0062309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В.О. Цой</w:t>
            </w:r>
          </w:p>
        </w:tc>
      </w:tr>
    </w:tbl>
    <w:p w:rsidR="0062309E" w:rsidRPr="0062309E" w:rsidRDefault="0062309E" w:rsidP="0062309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62309E" w:rsidRPr="006230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6D6B42"/>
    <w:multiLevelType w:val="hybridMultilevel"/>
    <w:tmpl w:val="AE2E873C"/>
    <w:lvl w:ilvl="0" w:tplc="956E3E7C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5D9B"/>
    <w:rsid w:val="00154953"/>
    <w:rsid w:val="00295D9B"/>
    <w:rsid w:val="00400021"/>
    <w:rsid w:val="004D4950"/>
    <w:rsid w:val="005373A2"/>
    <w:rsid w:val="00560167"/>
    <w:rsid w:val="0062309E"/>
    <w:rsid w:val="007A41D0"/>
    <w:rsid w:val="008A78A0"/>
    <w:rsid w:val="00946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230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4662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230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466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693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232387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65C523-EAFD-479B-8C43-EEB6810E18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153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Эмиль Алмасович Сафаров</dc:creator>
  <cp:keywords/>
  <dc:description/>
  <cp:lastModifiedBy>Наталья Константиновна Насковец</cp:lastModifiedBy>
  <cp:revision>9</cp:revision>
  <dcterms:created xsi:type="dcterms:W3CDTF">2022-09-02T12:08:00Z</dcterms:created>
  <dcterms:modified xsi:type="dcterms:W3CDTF">2025-03-19T12:50:00Z</dcterms:modified>
</cp:coreProperties>
</file>