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04D2D" w:rsidP="007814EB">
      <w:pPr>
        <w:pStyle w:val="ConsPlusNormal"/>
        <w:ind w:right="567"/>
        <w:jc w:val="center"/>
        <w:rPr>
          <w:b/>
          <w:bCs/>
        </w:rPr>
      </w:pPr>
      <w:r w:rsidRPr="00704D2D">
        <w:rPr>
          <w:b/>
          <w:bCs/>
        </w:rPr>
        <w:t>О внесении изменений в статью 2</w:t>
      </w:r>
      <w:r w:rsidRPr="00704D2D">
        <w:rPr>
          <w:b/>
          <w:bCs/>
          <w:vertAlign w:val="superscript"/>
        </w:rPr>
        <w:t>1</w:t>
      </w:r>
      <w:r w:rsidRPr="00704D2D">
        <w:rPr>
          <w:b/>
          <w:bCs/>
        </w:rPr>
        <w:t xml:space="preserve"> областного закона</w:t>
      </w:r>
      <w:r>
        <w:rPr>
          <w:b/>
          <w:bCs/>
        </w:rPr>
        <w:t xml:space="preserve"> </w:t>
      </w:r>
      <w:r>
        <w:rPr>
          <w:b/>
          <w:bCs/>
        </w:rPr>
        <w:br/>
        <w:t>"</w:t>
      </w:r>
      <w:r w:rsidRPr="00704D2D">
        <w:rPr>
          <w:b/>
          <w:bCs/>
        </w:rPr>
        <w:t xml:space="preserve">О требованиях к составу и порядку деятельности комиссии </w:t>
      </w:r>
      <w:r>
        <w:rPr>
          <w:b/>
          <w:bCs/>
        </w:rPr>
        <w:br/>
      </w:r>
      <w:r w:rsidRPr="00704D2D">
        <w:rPr>
          <w:b/>
          <w:bCs/>
        </w:rPr>
        <w:t xml:space="preserve">по подготовке проекта правил землепользования и застройки </w:t>
      </w:r>
      <w:r>
        <w:rPr>
          <w:b/>
          <w:bCs/>
        </w:rPr>
        <w:br/>
      </w:r>
      <w:r w:rsidRPr="00704D2D">
        <w:rPr>
          <w:b/>
          <w:bCs/>
        </w:rPr>
        <w:t>на территории Ленинградской области</w:t>
      </w:r>
      <w:r w:rsidR="007814EB" w:rsidRPr="007814EB">
        <w:rPr>
          <w:b/>
          <w:bCs/>
        </w:rPr>
        <w:t>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D2D" w:rsidRPr="00704D2D" w:rsidRDefault="00704D2D" w:rsidP="00704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D2D">
        <w:rPr>
          <w:rFonts w:ascii="Times New Roman" w:hAnsi="Times New Roman" w:cs="Times New Roman"/>
          <w:sz w:val="28"/>
          <w:szCs w:val="28"/>
        </w:rPr>
        <w:t>Внести в часть 1 статьи 2</w:t>
      </w:r>
      <w:r w:rsidRPr="00704D2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04D2D">
        <w:rPr>
          <w:rFonts w:ascii="Times New Roman" w:hAnsi="Times New Roman" w:cs="Times New Roman"/>
          <w:sz w:val="28"/>
          <w:szCs w:val="28"/>
        </w:rPr>
        <w:t xml:space="preserve"> областного закона от 10 апреля 2017 года № </w:t>
      </w:r>
      <w:r>
        <w:rPr>
          <w:rFonts w:ascii="Times New Roman" w:hAnsi="Times New Roman" w:cs="Times New Roman"/>
          <w:sz w:val="28"/>
          <w:szCs w:val="28"/>
        </w:rPr>
        <w:t>25-оз "</w:t>
      </w:r>
      <w:r w:rsidRPr="00704D2D">
        <w:rPr>
          <w:rFonts w:ascii="Times New Roman" w:hAnsi="Times New Roman" w:cs="Times New Roman"/>
          <w:sz w:val="28"/>
          <w:szCs w:val="28"/>
        </w:rPr>
        <w:t xml:space="preserve">О требованиях к составу и порядку деятельности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04D2D">
        <w:rPr>
          <w:rFonts w:ascii="Times New Roman" w:hAnsi="Times New Roman" w:cs="Times New Roman"/>
          <w:sz w:val="28"/>
          <w:szCs w:val="28"/>
        </w:rPr>
        <w:t>по подготовке проекта правил землепользования и застройки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области"</w:t>
      </w:r>
      <w:r w:rsidRPr="00704D2D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704D2D" w:rsidRPr="00704D2D" w:rsidRDefault="00704D2D" w:rsidP="00704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704D2D">
        <w:rPr>
          <w:rFonts w:ascii="Times New Roman" w:hAnsi="Times New Roman" w:cs="Times New Roman"/>
          <w:sz w:val="28"/>
          <w:szCs w:val="28"/>
        </w:rPr>
        <w:t xml:space="preserve">пункт 6 изложить в следующей редакции: </w:t>
      </w:r>
    </w:p>
    <w:p w:rsidR="00704D2D" w:rsidRPr="00704D2D" w:rsidRDefault="00704D2D" w:rsidP="00704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04D2D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Гатчинский муниципальный округ;"</w:t>
      </w:r>
      <w:r w:rsidRPr="00704D2D">
        <w:rPr>
          <w:rFonts w:ascii="Times New Roman" w:hAnsi="Times New Roman" w:cs="Times New Roman"/>
          <w:sz w:val="28"/>
          <w:szCs w:val="28"/>
        </w:rPr>
        <w:t>;</w:t>
      </w:r>
    </w:p>
    <w:p w:rsidR="007814EB" w:rsidRPr="00704D2D" w:rsidRDefault="00704D2D" w:rsidP="00704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704D2D">
        <w:rPr>
          <w:rFonts w:ascii="Times New Roman" w:hAnsi="Times New Roman" w:cs="Times New Roman"/>
          <w:sz w:val="28"/>
          <w:szCs w:val="28"/>
        </w:rPr>
        <w:t xml:space="preserve">в пункте 17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04D2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ельмановское сельское поселение" заменить словами "</w:t>
      </w:r>
      <w:r w:rsidRPr="00704D2D">
        <w:rPr>
          <w:rFonts w:ascii="Times New Roman" w:hAnsi="Times New Roman" w:cs="Times New Roman"/>
          <w:sz w:val="28"/>
          <w:szCs w:val="28"/>
        </w:rPr>
        <w:t>Тельмановское городское поселение</w:t>
      </w:r>
      <w:r w:rsidR="00257A2A" w:rsidRPr="00704D2D">
        <w:rPr>
          <w:rFonts w:ascii="Times New Roman" w:hAnsi="Times New Roman" w:cs="Times New Roman"/>
          <w:sz w:val="28"/>
          <w:szCs w:val="28"/>
        </w:rPr>
        <w:t>"</w:t>
      </w:r>
      <w:r w:rsidR="007814EB" w:rsidRPr="00704D2D">
        <w:rPr>
          <w:rFonts w:ascii="Times New Roman" w:hAnsi="Times New Roman" w:cs="Times New Roman"/>
          <w:sz w:val="28"/>
          <w:szCs w:val="28"/>
        </w:rPr>
        <w:t>.</w:t>
      </w:r>
    </w:p>
    <w:p w:rsidR="00FB5A31" w:rsidRPr="00704D2D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04D2D" w:rsidRDefault="000D78D5" w:rsidP="007814EB">
      <w:pPr>
        <w:pStyle w:val="ConsPlusNormal"/>
        <w:ind w:firstLine="709"/>
        <w:jc w:val="both"/>
        <w:rPr>
          <w:b/>
        </w:rPr>
      </w:pPr>
      <w:r w:rsidRPr="00704D2D">
        <w:rPr>
          <w:b/>
        </w:rPr>
        <w:t>Статья 2</w:t>
      </w:r>
    </w:p>
    <w:p w:rsidR="000D78D5" w:rsidRPr="007814EB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областной закон вступает в силу по истечении 10 дней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7814EB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2E7AA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2E7AA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марта 2025 года</w:t>
      </w:r>
    </w:p>
    <w:p w:rsidR="00257A2A" w:rsidRPr="007814EB" w:rsidRDefault="002E7AAE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23-оз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4F1" w:rsidRDefault="008054F1" w:rsidP="004D5946">
      <w:pPr>
        <w:spacing w:after="0" w:line="240" w:lineRule="auto"/>
      </w:pPr>
      <w:r>
        <w:separator/>
      </w:r>
    </w:p>
  </w:endnote>
  <w:endnote w:type="continuationSeparator" w:id="0">
    <w:p w:rsidR="008054F1" w:rsidRDefault="008054F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4F1" w:rsidRDefault="008054F1" w:rsidP="004D5946">
      <w:pPr>
        <w:spacing w:after="0" w:line="240" w:lineRule="auto"/>
      </w:pPr>
      <w:r>
        <w:separator/>
      </w:r>
    </w:p>
  </w:footnote>
  <w:footnote w:type="continuationSeparator" w:id="0">
    <w:p w:rsidR="008054F1" w:rsidRDefault="008054F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4D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2E7AAE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04D2D"/>
    <w:rsid w:val="00742663"/>
    <w:rsid w:val="00773CDD"/>
    <w:rsid w:val="007814EB"/>
    <w:rsid w:val="00782535"/>
    <w:rsid w:val="007A2200"/>
    <w:rsid w:val="007A69FB"/>
    <w:rsid w:val="007D20CB"/>
    <w:rsid w:val="007F5EE9"/>
    <w:rsid w:val="008054F1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C728B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2025-02-21T08:06:00Z</cp:lastPrinted>
  <dcterms:created xsi:type="dcterms:W3CDTF">2025-03-19T06:41:00Z</dcterms:created>
  <dcterms:modified xsi:type="dcterms:W3CDTF">2025-03-19T06:41:00Z</dcterms:modified>
</cp:coreProperties>
</file>