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A769AA" wp14:editId="518D5FA5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БУГРОВСКОЕ </w:t>
      </w:r>
      <w:r w:rsidR="00D54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ГОРОДСКОЕ</w:t>
      </w: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ПОСЕЛЕНИЕ</w:t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ВСЕВОЛОЖСКОГО МУНИЦИПАЛЬНОГО РАЙОНА</w:t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67594D" w:rsidRPr="0067594D" w:rsidRDefault="0067594D" w:rsidP="0067594D">
      <w:pPr>
        <w:tabs>
          <w:tab w:val="left" w:pos="54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133BEC" w:rsidRDefault="00133BEC" w:rsidP="00361501">
      <w:pPr>
        <w:spacing w:after="0" w:line="240" w:lineRule="auto"/>
        <w:jc w:val="center"/>
        <w:rPr>
          <w:b/>
        </w:rPr>
      </w:pPr>
    </w:p>
    <w:p w:rsidR="00C46D4F" w:rsidRDefault="00BD1BF7" w:rsidP="0036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7594D" w:rsidRPr="00C46D4F" w:rsidRDefault="0067594D" w:rsidP="0036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FA6" w:rsidRPr="00A526E1" w:rsidRDefault="00BD1BF7" w:rsidP="00FD11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6E1">
        <w:rPr>
          <w:rFonts w:ascii="Times New Roman" w:hAnsi="Times New Roman" w:cs="Times New Roman"/>
          <w:b/>
          <w:sz w:val="24"/>
          <w:szCs w:val="24"/>
        </w:rPr>
        <w:t>к проекту</w:t>
      </w:r>
      <w:r w:rsidR="00133BEC" w:rsidRPr="00A526E1">
        <w:rPr>
          <w:rFonts w:ascii="Times New Roman" w:hAnsi="Times New Roman" w:cs="Times New Roman"/>
          <w:b/>
          <w:sz w:val="24"/>
          <w:szCs w:val="24"/>
        </w:rPr>
        <w:t xml:space="preserve"> областного закона </w:t>
      </w:r>
      <w:r w:rsidR="00A526E1" w:rsidRPr="00A526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«О внесении изменений в областной закон «Об административных правонарушениях</w:t>
      </w:r>
      <w:r w:rsidR="00133BEC" w:rsidRPr="00A526E1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C341AC" w:rsidRPr="00A526E1">
        <w:rPr>
          <w:rFonts w:ascii="Times New Roman" w:hAnsi="Times New Roman" w:cs="Times New Roman"/>
          <w:b/>
          <w:sz w:val="24"/>
          <w:szCs w:val="24"/>
        </w:rPr>
        <w:t>внесенного совето</w:t>
      </w:r>
      <w:r w:rsidR="00133BEC" w:rsidRPr="00A526E1">
        <w:rPr>
          <w:rFonts w:ascii="Times New Roman" w:hAnsi="Times New Roman" w:cs="Times New Roman"/>
          <w:b/>
          <w:sz w:val="24"/>
          <w:szCs w:val="24"/>
        </w:rPr>
        <w:t xml:space="preserve">м депутатов </w:t>
      </w:r>
      <w:proofErr w:type="spellStart"/>
      <w:r w:rsidR="00A526E1">
        <w:rPr>
          <w:rFonts w:ascii="Times New Roman" w:hAnsi="Times New Roman" w:cs="Times New Roman"/>
          <w:b/>
          <w:sz w:val="24"/>
          <w:szCs w:val="24"/>
        </w:rPr>
        <w:t>Б</w:t>
      </w:r>
      <w:r w:rsidR="00133BEC" w:rsidRPr="00A526E1">
        <w:rPr>
          <w:rFonts w:ascii="Times New Roman" w:hAnsi="Times New Roman" w:cs="Times New Roman"/>
          <w:b/>
          <w:sz w:val="24"/>
          <w:szCs w:val="24"/>
        </w:rPr>
        <w:t>угровс</w:t>
      </w:r>
      <w:r w:rsidR="00A526E1">
        <w:rPr>
          <w:rFonts w:ascii="Times New Roman" w:hAnsi="Times New Roman" w:cs="Times New Roman"/>
          <w:b/>
          <w:sz w:val="24"/>
          <w:szCs w:val="24"/>
        </w:rPr>
        <w:t>кого</w:t>
      </w:r>
      <w:proofErr w:type="spellEnd"/>
      <w:r w:rsidR="00133BEC" w:rsidRPr="00A52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26E1">
        <w:rPr>
          <w:rFonts w:ascii="Times New Roman" w:hAnsi="Times New Roman" w:cs="Times New Roman"/>
          <w:b/>
          <w:sz w:val="24"/>
          <w:szCs w:val="24"/>
        </w:rPr>
        <w:t xml:space="preserve">городского </w:t>
      </w:r>
      <w:r w:rsidR="00C341AC" w:rsidRPr="00A526E1">
        <w:rPr>
          <w:rFonts w:ascii="Times New Roman" w:hAnsi="Times New Roman" w:cs="Times New Roman"/>
          <w:b/>
          <w:sz w:val="24"/>
          <w:szCs w:val="24"/>
        </w:rPr>
        <w:t>поселени</w:t>
      </w:r>
      <w:r w:rsidR="00A526E1">
        <w:rPr>
          <w:rFonts w:ascii="Times New Roman" w:hAnsi="Times New Roman" w:cs="Times New Roman"/>
          <w:b/>
          <w:sz w:val="24"/>
          <w:szCs w:val="24"/>
        </w:rPr>
        <w:t>я</w:t>
      </w:r>
      <w:r w:rsidR="00C341AC" w:rsidRPr="00A526E1">
        <w:rPr>
          <w:rFonts w:ascii="Times New Roman" w:hAnsi="Times New Roman" w:cs="Times New Roman"/>
          <w:b/>
          <w:sz w:val="24"/>
          <w:szCs w:val="24"/>
        </w:rPr>
        <w:t xml:space="preserve"> Всеволожского муниципального района Ленинградской области</w:t>
      </w:r>
    </w:p>
    <w:p w:rsidR="0067594D" w:rsidRPr="00A526E1" w:rsidRDefault="0067594D" w:rsidP="00FD1186">
      <w:pPr>
        <w:pStyle w:val="a5"/>
        <w:shd w:val="clear" w:color="auto" w:fill="FFFFFF"/>
        <w:spacing w:before="0" w:beforeAutospacing="0" w:after="0" w:afterAutospacing="0"/>
        <w:jc w:val="both"/>
      </w:pPr>
    </w:p>
    <w:p w:rsidR="00D5460F" w:rsidRDefault="00BD1BF7" w:rsidP="00D5460F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F63853">
        <w:t xml:space="preserve">Совет депутатов </w:t>
      </w:r>
      <w:proofErr w:type="spellStart"/>
      <w:r w:rsidR="00A526E1">
        <w:t>Б</w:t>
      </w:r>
      <w:r w:rsidR="00133BEC" w:rsidRPr="00F63853">
        <w:t>угровско</w:t>
      </w:r>
      <w:r w:rsidR="00A526E1">
        <w:t>го</w:t>
      </w:r>
      <w:proofErr w:type="spellEnd"/>
      <w:r w:rsidR="00133BEC" w:rsidRPr="00F63853">
        <w:t xml:space="preserve"> </w:t>
      </w:r>
      <w:r w:rsidR="00A526E1">
        <w:t>городского</w:t>
      </w:r>
      <w:r w:rsidRPr="00F63853">
        <w:t xml:space="preserve"> поселени</w:t>
      </w:r>
      <w:r w:rsidR="00A526E1">
        <w:t>я</w:t>
      </w:r>
      <w:r w:rsidR="00133BEC" w:rsidRPr="00F63853">
        <w:t>, принимая во внимание многочисленные обращения жителей поселения</w:t>
      </w:r>
      <w:r w:rsidR="00AF683F">
        <w:t>,</w:t>
      </w:r>
      <w:r w:rsidR="00133BEC" w:rsidRPr="00F63853">
        <w:t xml:space="preserve"> </w:t>
      </w:r>
      <w:r w:rsidR="00AF683F">
        <w:t xml:space="preserve">предлагает в областном законе </w:t>
      </w:r>
      <w:r w:rsidR="00AF683F" w:rsidRPr="00A526E1">
        <w:rPr>
          <w:b/>
          <w:color w:val="000000" w:themeColor="text1"/>
        </w:rPr>
        <w:t>«Об административных правонарушениях</w:t>
      </w:r>
      <w:r w:rsidR="00AF683F" w:rsidRPr="00A526E1">
        <w:rPr>
          <w:rFonts w:eastAsia="Calibri"/>
          <w:b/>
        </w:rPr>
        <w:t xml:space="preserve">» </w:t>
      </w:r>
      <w:r w:rsidR="00AF683F">
        <w:t>предусмотреть за с</w:t>
      </w:r>
      <w:r w:rsidR="00AF683F" w:rsidRPr="003F3CA0">
        <w:rPr>
          <w:color w:val="000000"/>
          <w:szCs w:val="28"/>
        </w:rPr>
        <w:t>овершение административного правонарушения</w:t>
      </w:r>
      <w:r w:rsidR="00AF683F">
        <w:t xml:space="preserve"> норму административной ответственности об усилении наказания за третий и последующие разы в течении года, а также</w:t>
      </w:r>
      <w:r w:rsidR="00D5460F" w:rsidRPr="00D5460F">
        <w:t xml:space="preserve"> </w:t>
      </w:r>
      <w:r w:rsidR="00D5460F">
        <w:t xml:space="preserve">предусмотреть норму административной ответственности </w:t>
      </w:r>
      <w:r w:rsidR="00AF683F">
        <w:t xml:space="preserve"> за порчу общего имущества многоквартирного дома и за нецелевое использование данного имущества,</w:t>
      </w:r>
      <w:r w:rsidR="009209DE">
        <w:t xml:space="preserve"> в связи с чем,</w:t>
      </w:r>
      <w:bookmarkStart w:id="0" w:name="_GoBack"/>
      <w:bookmarkEnd w:id="0"/>
      <w:r w:rsidR="00AF683F">
        <w:t xml:space="preserve"> </w:t>
      </w:r>
      <w:r w:rsidRPr="00F63853">
        <w:t xml:space="preserve">считает </w:t>
      </w:r>
      <w:r w:rsidR="00133BEC" w:rsidRPr="00F63853">
        <w:t>необходимым дополнить</w:t>
      </w:r>
      <w:r w:rsidR="00D5460F">
        <w:t>:</w:t>
      </w:r>
      <w:r w:rsidR="00133BEC" w:rsidRPr="00F63853">
        <w:t xml:space="preserve"> </w:t>
      </w:r>
    </w:p>
    <w:p w:rsidR="00D5460F" w:rsidRPr="003F3CA0" w:rsidRDefault="00D5460F" w:rsidP="00D5460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3F3CA0">
        <w:rPr>
          <w:szCs w:val="28"/>
        </w:rPr>
        <w:t xml:space="preserve">1) в части 6 статьи 1.9 слова «предусмотренных </w:t>
      </w:r>
      <w:hyperlink w:anchor="Par307" w:tooltip="Статья 2.2. Нарушение установленных законодательством Ленинградской области требований, предъявляемых к содержанию и выгулу домашних животных" w:history="1">
        <w:r w:rsidRPr="003F3CA0">
          <w:rPr>
            <w:szCs w:val="28"/>
          </w:rPr>
          <w:t>статьями 2.2</w:t>
        </w:r>
      </w:hyperlink>
      <w:r w:rsidRPr="003F3CA0">
        <w:rPr>
          <w:szCs w:val="28"/>
        </w:rPr>
        <w:t xml:space="preserve">, </w:t>
      </w:r>
      <w:hyperlink w:anchor="Par365" w:tooltip="Статья 2.6. Нарушение права граждан на покой и тишину" w:history="1">
        <w:r w:rsidRPr="003F3CA0">
          <w:rPr>
            <w:szCs w:val="28"/>
          </w:rPr>
          <w:t>2.6</w:t>
        </w:r>
      </w:hyperlink>
      <w:r w:rsidRPr="003F3CA0">
        <w:rPr>
          <w:szCs w:val="28"/>
        </w:rPr>
        <w:t xml:space="preserve">, </w:t>
      </w:r>
      <w:hyperlink w:anchor="Par378" w:tooltip="Статья 2.10. Нарушение установленных органами государственной власти Ленинградской области правил охраны жизни людей на водных объектах, расположенных на территории Ленинградской области" w:history="1">
        <w:r w:rsidRPr="003F3CA0">
          <w:rPr>
            <w:szCs w:val="28"/>
          </w:rPr>
          <w:t>2.10</w:t>
        </w:r>
      </w:hyperlink>
      <w:r w:rsidRPr="003F3CA0">
        <w:rPr>
          <w:szCs w:val="28"/>
        </w:rPr>
        <w:t xml:space="preserve">, </w:t>
      </w:r>
      <w:hyperlink w:anchor="Par386" w:tooltip="Статья 2.10-1. Нарушение установленного органами местного самоуправления запрета выхода граждан на ледовое покрытие водных объектов" w:history="1">
        <w:r w:rsidRPr="003F3CA0">
          <w:rPr>
            <w:szCs w:val="28"/>
          </w:rPr>
          <w:t>2.10-1</w:t>
        </w:r>
      </w:hyperlink>
      <w:r w:rsidRPr="003F3CA0">
        <w:rPr>
          <w:szCs w:val="28"/>
        </w:rPr>
        <w:t xml:space="preserve">, </w:t>
      </w:r>
      <w:hyperlink w:anchor="Par394" w:tooltip="Статья 2.10-2. Нарушение правил использования водных объектов общего пользования для личных и бытовых нужд" w:history="1">
        <w:r w:rsidRPr="003F3CA0">
          <w:rPr>
            <w:szCs w:val="28"/>
          </w:rPr>
          <w:t>2.10-2</w:t>
        </w:r>
      </w:hyperlink>
      <w:r w:rsidRPr="003F3CA0">
        <w:rPr>
          <w:szCs w:val="28"/>
        </w:rPr>
        <w:t xml:space="preserve">, </w:t>
      </w:r>
      <w:hyperlink w:anchor="Par401" w:tooltip="Статья 2.10-3. Нарушение правил пользования водными объектами, расположенными на территории Ленинградской области, для плавания на маломерных судах" w:history="1">
        <w:r w:rsidRPr="003F3CA0">
          <w:rPr>
            <w:szCs w:val="28"/>
          </w:rPr>
          <w:t>2.10-3</w:t>
        </w:r>
      </w:hyperlink>
      <w:r w:rsidRPr="003F3CA0">
        <w:rPr>
          <w:szCs w:val="28"/>
        </w:rPr>
        <w:t xml:space="preserve">, </w:t>
      </w:r>
      <w:hyperlink w:anchor="Par414" w:tooltip="Статья 2.11. Приставание к гражданам в общественных местах" w:history="1">
        <w:r w:rsidRPr="003F3CA0">
          <w:rPr>
            <w:szCs w:val="28"/>
          </w:rPr>
          <w:t>2.11</w:t>
        </w:r>
      </w:hyperlink>
      <w:r w:rsidRPr="003F3CA0">
        <w:rPr>
          <w:szCs w:val="28"/>
        </w:rPr>
        <w:t xml:space="preserve">, </w:t>
      </w:r>
      <w:hyperlink w:anchor="Par424" w:tooltip="Статья 2.12. Нарушение установленных областным законом дополнительных ограничений курения табака и потребления никотинсодержащей продукции в отдельных общественных местах на территории Ленинградской области" w:history="1">
        <w:r w:rsidRPr="003F3CA0">
          <w:rPr>
            <w:szCs w:val="28"/>
          </w:rPr>
          <w:t>2.12</w:t>
        </w:r>
      </w:hyperlink>
      <w:r w:rsidRPr="003F3CA0">
        <w:rPr>
          <w:szCs w:val="28"/>
        </w:rPr>
        <w:t xml:space="preserve">, </w:t>
      </w:r>
      <w:hyperlink w:anchor="Par433" w:tooltip="Статья 2.13. Несоблюдение ограничения продажи несовершеннолетним товаров для личных и бытовых нужд граждан, содержащих сжиженный углеводородный газ" w:history="1">
        <w:r w:rsidRPr="003F3CA0">
          <w:rPr>
            <w:szCs w:val="28"/>
          </w:rPr>
          <w:t>2.13</w:t>
        </w:r>
      </w:hyperlink>
      <w:r w:rsidRPr="003F3CA0">
        <w:rPr>
          <w:szCs w:val="28"/>
        </w:rPr>
        <w:t xml:space="preserve">, </w:t>
      </w:r>
      <w:hyperlink w:anchor="Par446" w:tooltip="Статья 3.2. Завышение (занижение) регулируемых органами государственной власти Ленинградской области, органами местного самоуправления цен" w:history="1">
        <w:r w:rsidRPr="003F3CA0">
          <w:rPr>
            <w:szCs w:val="28"/>
          </w:rPr>
          <w:t>3.2</w:t>
        </w:r>
      </w:hyperlink>
      <w:r w:rsidRPr="003F3CA0">
        <w:rPr>
          <w:szCs w:val="28"/>
        </w:rPr>
        <w:t xml:space="preserve">, </w:t>
      </w:r>
      <w:hyperlink w:anchor="Par454" w:tooltip="Статья 3.3. Торговля в не отведенных для этого местах" w:history="1">
        <w:r w:rsidRPr="003F3CA0">
          <w:rPr>
            <w:szCs w:val="28"/>
          </w:rPr>
          <w:t>3.3</w:t>
        </w:r>
      </w:hyperlink>
      <w:r w:rsidRPr="003F3CA0">
        <w:rPr>
          <w:szCs w:val="28"/>
        </w:rPr>
        <w:t xml:space="preserve">, </w:t>
      </w:r>
      <w:hyperlink w:anchor="Par465" w:tooltip="Статья 3.5. Нарушение ограничений розничной продажи алкогольной продукции, розничной продажи алкогольной продукции при оказании услуг общественного питания, ограничений розничной продажи безалкогольных тонизирующих напитков" w:history="1">
        <w:r w:rsidRPr="003F3CA0">
          <w:rPr>
            <w:szCs w:val="28"/>
          </w:rPr>
          <w:t>3.5</w:t>
        </w:r>
      </w:hyperlink>
      <w:r w:rsidRPr="003F3CA0">
        <w:rPr>
          <w:szCs w:val="28"/>
        </w:rPr>
        <w:t xml:space="preserve">, </w:t>
      </w:r>
      <w:hyperlink w:anchor="Par483" w:tooltip="Статья 3.7. Размещение нестационарных торговых объектов с нарушением схемы размещения нестационарных торговых объектов" w:history="1">
        <w:r w:rsidRPr="003F3CA0">
          <w:rPr>
            <w:szCs w:val="28"/>
          </w:rPr>
          <w:t>3.7</w:t>
        </w:r>
      </w:hyperlink>
      <w:r w:rsidRPr="003F3CA0">
        <w:rPr>
          <w:szCs w:val="28"/>
        </w:rPr>
        <w:t xml:space="preserve">, </w:t>
      </w:r>
      <w:hyperlink w:anchor="Par491" w:tooltip="Статья 3.8. Нарушение порядка организации ярмарок и продажи товаров на них на территории Ленинградской области" w:history="1">
        <w:r w:rsidRPr="003F3CA0">
          <w:rPr>
            <w:szCs w:val="28"/>
          </w:rPr>
          <w:t>3.8</w:t>
        </w:r>
      </w:hyperlink>
      <w:r w:rsidRPr="003F3CA0">
        <w:rPr>
          <w:szCs w:val="28"/>
        </w:rPr>
        <w:t xml:space="preserve">, </w:t>
      </w:r>
      <w:hyperlink w:anchor="Par507" w:tooltip="Статья 4.2. Нарушение правил содержания мест погребения и порядка деятельности кладбищ, установленных органами государственной власти Ленинградской области" w:history="1">
        <w:r w:rsidRPr="003F3CA0">
          <w:rPr>
            <w:szCs w:val="28"/>
          </w:rPr>
          <w:t>4.2</w:t>
        </w:r>
      </w:hyperlink>
      <w:r w:rsidRPr="003F3CA0">
        <w:rPr>
          <w:szCs w:val="28"/>
        </w:rPr>
        <w:t xml:space="preserve">, </w:t>
      </w:r>
      <w:hyperlink w:anchor="Par524" w:tooltip="Статья 4.4. Создание препятствий для вывоза мусора и уборки территории" w:history="1">
        <w:r w:rsidRPr="003F3CA0">
          <w:rPr>
            <w:szCs w:val="28"/>
          </w:rPr>
          <w:t>4.4</w:t>
        </w:r>
      </w:hyperlink>
      <w:r w:rsidRPr="003F3CA0">
        <w:rPr>
          <w:szCs w:val="28"/>
        </w:rPr>
        <w:t xml:space="preserve">, </w:t>
      </w:r>
      <w:hyperlink w:anchor="Par532" w:tooltip="Статья 4.5. Нарушение требований по поддержанию эстетического состояния территорий поселений, городского округа" w:history="1">
        <w:r w:rsidRPr="003F3CA0">
          <w:rPr>
            <w:szCs w:val="28"/>
          </w:rPr>
          <w:t>4.5</w:t>
        </w:r>
      </w:hyperlink>
      <w:r w:rsidRPr="003F3CA0">
        <w:rPr>
          <w:szCs w:val="28"/>
        </w:rPr>
        <w:t xml:space="preserve">, </w:t>
      </w:r>
      <w:hyperlink w:anchor="Par541" w:tooltip="Статья 4.6. Размещение объявлений, иных информационных материалов вне установленных мест" w:history="1">
        <w:r w:rsidRPr="003F3CA0">
          <w:rPr>
            <w:szCs w:val="28"/>
          </w:rPr>
          <w:t>4.6</w:t>
        </w:r>
      </w:hyperlink>
      <w:r w:rsidRPr="003F3CA0">
        <w:rPr>
          <w:szCs w:val="28"/>
        </w:rPr>
        <w:t xml:space="preserve">, </w:t>
      </w:r>
      <w:hyperlink w:anchor="Par549" w:tooltip="Статья 4.6-1. Нарушение установленных органами местного самоуправления муниципальных образований Ленинградской области требований к размещению, внешнему виду и содержанию информационных конструкций" w:history="1">
        <w:r w:rsidRPr="003F3CA0">
          <w:rPr>
            <w:szCs w:val="28"/>
          </w:rPr>
          <w:t>4.6-1</w:t>
        </w:r>
      </w:hyperlink>
      <w:r w:rsidRPr="003F3CA0">
        <w:rPr>
          <w:szCs w:val="28"/>
        </w:rPr>
        <w:t xml:space="preserve">, </w:t>
      </w:r>
      <w:hyperlink w:anchor="Par563" w:tooltip="Статья 4.7. Нанесение надписей и графических изображений вне отведенных для этих целей мест" w:history="1">
        <w:r w:rsidRPr="003F3CA0">
          <w:rPr>
            <w:szCs w:val="28"/>
          </w:rPr>
          <w:t>4.7</w:t>
        </w:r>
      </w:hyperlink>
      <w:r w:rsidRPr="003F3CA0">
        <w:rPr>
          <w:szCs w:val="28"/>
        </w:rPr>
        <w:t xml:space="preserve">» заменить словами «предусмотренных </w:t>
      </w:r>
      <w:hyperlink w:anchor="Par307" w:tooltip="Статья 2.2. Нарушение установленных законодательством Ленинградской области требований, предъявляемых к содержанию и выгулу домашних животных" w:history="1">
        <w:r w:rsidRPr="003F3CA0">
          <w:rPr>
            <w:szCs w:val="28"/>
          </w:rPr>
          <w:t>статьями 2.2</w:t>
        </w:r>
      </w:hyperlink>
      <w:r w:rsidRPr="003F3CA0">
        <w:rPr>
          <w:szCs w:val="28"/>
        </w:rPr>
        <w:t xml:space="preserve">, </w:t>
      </w:r>
      <w:hyperlink w:anchor="Par365" w:tooltip="Статья 2.6. Нарушение права граждан на покой и тишину" w:history="1">
        <w:r w:rsidRPr="003F3CA0">
          <w:rPr>
            <w:szCs w:val="28"/>
          </w:rPr>
          <w:t>2.6</w:t>
        </w:r>
      </w:hyperlink>
      <w:r w:rsidRPr="003F3CA0">
        <w:rPr>
          <w:szCs w:val="28"/>
        </w:rPr>
        <w:t xml:space="preserve">,, 2.6.1,  </w:t>
      </w:r>
      <w:hyperlink w:anchor="Par378" w:tooltip="Статья 2.10. Нарушение установленных органами государственной власти Ленинградской области правил охраны жизни людей на водных объектах, расположенных на территории Ленинградской области" w:history="1">
        <w:r w:rsidRPr="003F3CA0">
          <w:rPr>
            <w:szCs w:val="28"/>
          </w:rPr>
          <w:t>2.10</w:t>
        </w:r>
      </w:hyperlink>
      <w:r w:rsidRPr="003F3CA0">
        <w:rPr>
          <w:szCs w:val="28"/>
        </w:rPr>
        <w:t xml:space="preserve">, </w:t>
      </w:r>
      <w:hyperlink w:anchor="Par386" w:tooltip="Статья 2.10-1. Нарушение установленного органами местного самоуправления запрета выхода граждан на ледовое покрытие водных объектов" w:history="1">
        <w:r w:rsidRPr="003F3CA0">
          <w:rPr>
            <w:szCs w:val="28"/>
          </w:rPr>
          <w:t>2.10-1</w:t>
        </w:r>
      </w:hyperlink>
      <w:r w:rsidRPr="003F3CA0">
        <w:rPr>
          <w:szCs w:val="28"/>
        </w:rPr>
        <w:t xml:space="preserve">, </w:t>
      </w:r>
      <w:hyperlink w:anchor="Par394" w:tooltip="Статья 2.10-2. Нарушение правил использования водных объектов общего пользования для личных и бытовых нужд" w:history="1">
        <w:r w:rsidRPr="003F3CA0">
          <w:rPr>
            <w:szCs w:val="28"/>
          </w:rPr>
          <w:t>2.10-2</w:t>
        </w:r>
      </w:hyperlink>
      <w:r w:rsidRPr="003F3CA0">
        <w:rPr>
          <w:szCs w:val="28"/>
        </w:rPr>
        <w:t xml:space="preserve">, </w:t>
      </w:r>
      <w:hyperlink w:anchor="Par401" w:tooltip="Статья 2.10-3. Нарушение правил пользования водными объектами, расположенными на территории Ленинградской области, для плавания на маломерных судах" w:history="1">
        <w:r w:rsidRPr="003F3CA0">
          <w:rPr>
            <w:szCs w:val="28"/>
          </w:rPr>
          <w:t>2.10-3</w:t>
        </w:r>
      </w:hyperlink>
      <w:r w:rsidRPr="003F3CA0">
        <w:rPr>
          <w:szCs w:val="28"/>
        </w:rPr>
        <w:t xml:space="preserve">, </w:t>
      </w:r>
      <w:hyperlink w:anchor="Par414" w:tooltip="Статья 2.11. Приставание к гражданам в общественных местах" w:history="1">
        <w:r w:rsidRPr="003F3CA0">
          <w:rPr>
            <w:szCs w:val="28"/>
          </w:rPr>
          <w:t>2.11</w:t>
        </w:r>
      </w:hyperlink>
      <w:r w:rsidRPr="003F3CA0">
        <w:rPr>
          <w:szCs w:val="28"/>
        </w:rPr>
        <w:t xml:space="preserve">, </w:t>
      </w:r>
      <w:hyperlink w:anchor="Par424" w:tooltip="Статья 2.12. Нарушение установленных областным законом дополнительных ограничений курения табака и потребления никотинсодержащей продукции в отдельных общественных местах на территории Ленинградской области" w:history="1">
        <w:r w:rsidRPr="003F3CA0">
          <w:rPr>
            <w:szCs w:val="28"/>
          </w:rPr>
          <w:t>2.12</w:t>
        </w:r>
      </w:hyperlink>
      <w:r w:rsidRPr="003F3CA0">
        <w:rPr>
          <w:szCs w:val="28"/>
        </w:rPr>
        <w:t xml:space="preserve">, </w:t>
      </w:r>
      <w:hyperlink w:anchor="Par433" w:tooltip="Статья 2.13. Несоблюдение ограничения продажи несовершеннолетним товаров для личных и бытовых нужд граждан, содержащих сжиженный углеводородный газ" w:history="1">
        <w:r w:rsidRPr="003F3CA0">
          <w:rPr>
            <w:szCs w:val="28"/>
          </w:rPr>
          <w:t>2.13</w:t>
        </w:r>
      </w:hyperlink>
      <w:r w:rsidRPr="003F3CA0">
        <w:rPr>
          <w:szCs w:val="28"/>
        </w:rPr>
        <w:t xml:space="preserve">, </w:t>
      </w:r>
      <w:hyperlink w:anchor="Par446" w:tooltip="Статья 3.2. Завышение (занижение) регулируемых органами государственной власти Ленинградской области, органами местного самоуправления цен" w:history="1">
        <w:r w:rsidRPr="003F3CA0">
          <w:rPr>
            <w:szCs w:val="28"/>
          </w:rPr>
          <w:t>3.2</w:t>
        </w:r>
      </w:hyperlink>
      <w:r w:rsidRPr="003F3CA0">
        <w:rPr>
          <w:szCs w:val="28"/>
        </w:rPr>
        <w:t xml:space="preserve">, </w:t>
      </w:r>
      <w:hyperlink w:anchor="Par454" w:tooltip="Статья 3.3. Торговля в не отведенных для этого местах" w:history="1">
        <w:r w:rsidRPr="003F3CA0">
          <w:rPr>
            <w:szCs w:val="28"/>
          </w:rPr>
          <w:t>3.3</w:t>
        </w:r>
      </w:hyperlink>
      <w:r w:rsidRPr="003F3CA0">
        <w:rPr>
          <w:szCs w:val="28"/>
        </w:rPr>
        <w:t xml:space="preserve">, </w:t>
      </w:r>
      <w:hyperlink w:anchor="Par465" w:tooltip="Статья 3.5. Нарушение ограничений розничной продажи алкогольной продукции, розничной продажи алкогольной продукции при оказании услуг общественного питания, ограничений розничной продажи безалкогольных тонизирующих напитков" w:history="1">
        <w:r w:rsidRPr="003F3CA0">
          <w:rPr>
            <w:szCs w:val="28"/>
          </w:rPr>
          <w:t>3.5</w:t>
        </w:r>
      </w:hyperlink>
      <w:r w:rsidRPr="003F3CA0">
        <w:rPr>
          <w:szCs w:val="28"/>
        </w:rPr>
        <w:t xml:space="preserve">, </w:t>
      </w:r>
      <w:hyperlink w:anchor="Par483" w:tooltip="Статья 3.7. Размещение нестационарных торговых объектов с нарушением схемы размещения нестационарных торговых объектов" w:history="1">
        <w:r w:rsidRPr="003F3CA0">
          <w:rPr>
            <w:szCs w:val="28"/>
          </w:rPr>
          <w:t>3.7</w:t>
        </w:r>
      </w:hyperlink>
      <w:r w:rsidRPr="003F3CA0">
        <w:rPr>
          <w:szCs w:val="28"/>
        </w:rPr>
        <w:t xml:space="preserve">, </w:t>
      </w:r>
      <w:hyperlink w:anchor="Par491" w:tooltip="Статья 3.8. Нарушение порядка организации ярмарок и продажи товаров на них на территории Ленинградской области" w:history="1">
        <w:r w:rsidRPr="003F3CA0">
          <w:rPr>
            <w:szCs w:val="28"/>
          </w:rPr>
          <w:t>3.8</w:t>
        </w:r>
      </w:hyperlink>
      <w:r w:rsidRPr="003F3CA0">
        <w:rPr>
          <w:szCs w:val="28"/>
        </w:rPr>
        <w:t xml:space="preserve">, </w:t>
      </w:r>
      <w:hyperlink w:anchor="Par507" w:tooltip="Статья 4.2. Нарушение правил содержания мест погребения и порядка деятельности кладбищ, установленных органами государственной власти Ленинградской области" w:history="1">
        <w:r w:rsidRPr="003F3CA0">
          <w:rPr>
            <w:szCs w:val="28"/>
          </w:rPr>
          <w:t>4.2</w:t>
        </w:r>
      </w:hyperlink>
      <w:r w:rsidRPr="003F3CA0">
        <w:rPr>
          <w:szCs w:val="28"/>
        </w:rPr>
        <w:t xml:space="preserve">, </w:t>
      </w:r>
      <w:hyperlink w:anchor="Par524" w:tooltip="Статья 4.4. Создание препятствий для вывоза мусора и уборки территории" w:history="1">
        <w:r w:rsidRPr="003F3CA0">
          <w:rPr>
            <w:szCs w:val="28"/>
          </w:rPr>
          <w:t>4.4</w:t>
        </w:r>
      </w:hyperlink>
      <w:r w:rsidRPr="003F3CA0">
        <w:rPr>
          <w:szCs w:val="28"/>
        </w:rPr>
        <w:t xml:space="preserve">, </w:t>
      </w:r>
      <w:hyperlink w:anchor="Par532" w:tooltip="Статья 4.5. Нарушение требований по поддержанию эстетического состояния территорий поселений, городского округа" w:history="1">
        <w:r w:rsidRPr="003F3CA0">
          <w:rPr>
            <w:szCs w:val="28"/>
          </w:rPr>
          <w:t>4.5</w:t>
        </w:r>
      </w:hyperlink>
      <w:r w:rsidRPr="003F3CA0">
        <w:rPr>
          <w:szCs w:val="28"/>
        </w:rPr>
        <w:t xml:space="preserve">, </w:t>
      </w:r>
      <w:hyperlink w:anchor="Par541" w:tooltip="Статья 4.6. Размещение объявлений, иных информационных материалов вне установленных мест" w:history="1">
        <w:r w:rsidRPr="003F3CA0">
          <w:rPr>
            <w:szCs w:val="28"/>
          </w:rPr>
          <w:t>4.6</w:t>
        </w:r>
      </w:hyperlink>
      <w:r w:rsidRPr="003F3CA0">
        <w:rPr>
          <w:szCs w:val="28"/>
        </w:rPr>
        <w:t xml:space="preserve">, </w:t>
      </w:r>
      <w:hyperlink w:anchor="Par549" w:tooltip="Статья 4.6-1. Нарушение установленных органами местного самоуправления муниципальных образований Ленинградской области требований к размещению, внешнему виду и содержанию информационных конструкций" w:history="1">
        <w:r w:rsidRPr="003F3CA0">
          <w:rPr>
            <w:szCs w:val="28"/>
          </w:rPr>
          <w:t>4.6-1</w:t>
        </w:r>
      </w:hyperlink>
      <w:r w:rsidRPr="003F3CA0">
        <w:rPr>
          <w:szCs w:val="28"/>
        </w:rPr>
        <w:t xml:space="preserve">, </w:t>
      </w:r>
      <w:hyperlink w:anchor="Par563" w:tooltip="Статья 4.7. Нанесение надписей и графических изображений вне отведенных для этих целей мест" w:history="1">
        <w:r w:rsidRPr="003F3CA0">
          <w:rPr>
            <w:szCs w:val="28"/>
          </w:rPr>
          <w:t>4.7</w:t>
        </w:r>
      </w:hyperlink>
      <w:r w:rsidRPr="003F3CA0">
        <w:rPr>
          <w:szCs w:val="28"/>
        </w:rPr>
        <w:t>»</w:t>
      </w:r>
      <w:r>
        <w:rPr>
          <w:szCs w:val="28"/>
        </w:rPr>
        <w:t>.</w:t>
      </w:r>
    </w:p>
    <w:p w:rsidR="00D5460F" w:rsidRPr="00D5460F" w:rsidRDefault="00D5460F" w:rsidP="00D5460F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D5460F">
        <w:t xml:space="preserve">2) </w:t>
      </w:r>
      <w:r w:rsidRPr="00D5460F">
        <w:rPr>
          <w:color w:val="000000"/>
        </w:rPr>
        <w:t xml:space="preserve">статью 2.6 дополнить частью 3 </w:t>
      </w:r>
      <w:r w:rsidRPr="00D5460F">
        <w:t>следующего содержания:</w:t>
      </w:r>
    </w:p>
    <w:p w:rsidR="00D5460F" w:rsidRPr="00D5460F" w:rsidRDefault="00D5460F" w:rsidP="00D54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60F">
        <w:rPr>
          <w:rFonts w:ascii="Times New Roman" w:hAnsi="Times New Roman" w:cs="Times New Roman"/>
          <w:color w:val="000000"/>
          <w:sz w:val="24"/>
          <w:szCs w:val="24"/>
        </w:rPr>
        <w:t>«3. Совершение административного правонарушения, предусмотренного частью 1 настоящей статьи, в третий и последующие разы в течение года –</w:t>
      </w:r>
    </w:p>
    <w:p w:rsidR="00D5460F" w:rsidRPr="00D5460F" w:rsidRDefault="00D5460F" w:rsidP="00D54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60F">
        <w:rPr>
          <w:rFonts w:ascii="Times New Roman" w:hAnsi="Times New Roman" w:cs="Times New Roman"/>
          <w:color w:val="000000"/>
          <w:sz w:val="24"/>
          <w:szCs w:val="24"/>
        </w:rPr>
        <w:t>влечет наложение административного штрафа на граждан в размере десяти тысяч рублей; на должностных лиц – пятидесяти тысяч рублей;</w:t>
      </w:r>
      <w:r w:rsidRPr="00D5460F">
        <w:rPr>
          <w:rFonts w:ascii="Times New Roman" w:hAnsi="Times New Roman" w:cs="Times New Roman"/>
          <w:sz w:val="24"/>
          <w:szCs w:val="24"/>
        </w:rPr>
        <w:t xml:space="preserve"> на лиц, осуществляющих предпринимательскую деятельность без образования юридического лица</w:t>
      </w:r>
      <w:r w:rsidRPr="00D5460F">
        <w:rPr>
          <w:rFonts w:ascii="Times New Roman" w:hAnsi="Times New Roman" w:cs="Times New Roman"/>
          <w:color w:val="000000"/>
          <w:sz w:val="24"/>
          <w:szCs w:val="24"/>
        </w:rPr>
        <w:t xml:space="preserve"> – восьмидесяти тысяч рублей; на юридических лиц – от ста тысяч </w:t>
      </w:r>
      <w:r w:rsidR="00D71358">
        <w:rPr>
          <w:rFonts w:ascii="Times New Roman" w:hAnsi="Times New Roman" w:cs="Times New Roman"/>
          <w:color w:val="000000"/>
          <w:sz w:val="24"/>
          <w:szCs w:val="24"/>
        </w:rPr>
        <w:t>до ста пятидесяти тысяч рублей.».</w:t>
      </w:r>
    </w:p>
    <w:p w:rsidR="00D5460F" w:rsidRPr="00D5460F" w:rsidRDefault="00D5460F" w:rsidP="00D54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60F">
        <w:rPr>
          <w:rFonts w:ascii="Times New Roman" w:hAnsi="Times New Roman" w:cs="Times New Roman"/>
          <w:color w:val="000000"/>
          <w:sz w:val="24"/>
          <w:szCs w:val="24"/>
        </w:rPr>
        <w:t>3) дополнить статьей 2.6.1. следующего содержания:</w:t>
      </w:r>
    </w:p>
    <w:p w:rsidR="00D5460F" w:rsidRPr="00D5460F" w:rsidRDefault="00D71358" w:rsidP="00D5460F">
      <w:pPr>
        <w:pStyle w:val="w3-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«</w:t>
      </w:r>
      <w:r w:rsidR="00D5460F" w:rsidRPr="00D5460F">
        <w:rPr>
          <w:b/>
          <w:bCs/>
          <w:color w:val="000000"/>
        </w:rPr>
        <w:t>Статья 2.6.1. Порча и использование не по назначению общего имущества собственников помещений в многоквартирном доме</w:t>
      </w:r>
    </w:p>
    <w:p w:rsidR="00D5460F" w:rsidRPr="00D5460F" w:rsidRDefault="00D5460F" w:rsidP="00D5460F">
      <w:pPr>
        <w:pStyle w:val="w3-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D5460F">
        <w:rPr>
          <w:color w:val="000000"/>
        </w:rPr>
        <w:t xml:space="preserve">1. Порча общего имущества собственников помещений в многоквартирном доме, в том числе путем загрязнения, самовольного нанесения надписей и графических изображений, повреждения, приведения в неисправное состояние </w:t>
      </w:r>
    </w:p>
    <w:p w:rsidR="00D5460F" w:rsidRPr="00D5460F" w:rsidRDefault="00D5460F" w:rsidP="00D5460F">
      <w:pPr>
        <w:pStyle w:val="ConsPlusNormal"/>
        <w:ind w:firstLine="709"/>
        <w:jc w:val="both"/>
      </w:pPr>
      <w:r w:rsidRPr="00D5460F">
        <w:rPr>
          <w:color w:val="000000"/>
        </w:rPr>
        <w:t xml:space="preserve">- влечет наложение административного штрафа на граждан в размере от одной тысячи до пяти тысяч рублей; на должностных лиц - от пяти тысяч до двадцати тысяч рублей; </w:t>
      </w:r>
      <w:r w:rsidRPr="00D5460F">
        <w:t>на лиц, осуществляющих предпринимательскую деятельность без образования юридического лица, - от пяти тысяч рублей до десяти тысяч рублей</w:t>
      </w:r>
      <w:r w:rsidRPr="00D5460F">
        <w:rPr>
          <w:color w:val="000000"/>
        </w:rPr>
        <w:t>; на юридических лиц - от десяти тысяч до пятидесяти тысяч рублей.</w:t>
      </w:r>
      <w:r w:rsidRPr="00D5460F">
        <w:t xml:space="preserve"> </w:t>
      </w:r>
    </w:p>
    <w:p w:rsidR="00D5460F" w:rsidRPr="00D5460F" w:rsidRDefault="00D5460F" w:rsidP="00D5460F">
      <w:pPr>
        <w:pStyle w:val="ConsPlusNormal"/>
        <w:ind w:firstLine="709"/>
        <w:jc w:val="both"/>
      </w:pPr>
      <w:r w:rsidRPr="00D5460F">
        <w:t xml:space="preserve">2. Повторное в течение года совершение правонарушения, предусмотренного </w:t>
      </w:r>
      <w:hyperlink w:anchor="Par369" w:tooltip="1. Нарушение установленных областным законом запретов, направленных на обеспечение права граждан на покой и тишину на территории Ленинградской области, -" w:history="1">
        <w:r w:rsidRPr="00D5460F">
          <w:t>частью 1</w:t>
        </w:r>
      </w:hyperlink>
      <w:r w:rsidRPr="00D5460F">
        <w:t xml:space="preserve"> настоящей статьи, - влечет наложение административного штрафа на граждан в размере от пяти тысяч рублей до десяти тысяч рублей; на должностных лиц – </w:t>
      </w:r>
    </w:p>
    <w:p w:rsidR="00D5460F" w:rsidRPr="00D5460F" w:rsidRDefault="00D5460F" w:rsidP="00D5460F">
      <w:pPr>
        <w:pStyle w:val="ConsPlusNormal"/>
        <w:ind w:firstLine="709"/>
        <w:jc w:val="both"/>
      </w:pPr>
      <w:r w:rsidRPr="00D5460F">
        <w:t xml:space="preserve">от десяти тысяч рублей до двадцати тысяч рублей; на лиц, осуществляющих предпринимательскую деятельность без образования юридического лица, - от десяти тысяч рублей до тридцати тысяч рублей; на юридических лиц - от пятидесяти тысяч рублей до ста </w:t>
      </w:r>
      <w:r w:rsidRPr="00D5460F">
        <w:lastRenderedPageBreak/>
        <w:t>тысяч рублей.</w:t>
      </w:r>
    </w:p>
    <w:p w:rsidR="00D5460F" w:rsidRPr="00D5460F" w:rsidRDefault="00D5460F" w:rsidP="00D54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60F">
        <w:rPr>
          <w:rFonts w:ascii="Times New Roman" w:hAnsi="Times New Roman" w:cs="Times New Roman"/>
          <w:color w:val="000000"/>
          <w:sz w:val="24"/>
          <w:szCs w:val="24"/>
        </w:rPr>
        <w:t>3. Совершение административного правонарушения, предусмотренного частью 1 настоящей статьи, в третий и последующие разы в течение года –</w:t>
      </w:r>
    </w:p>
    <w:p w:rsidR="00D5460F" w:rsidRPr="00D5460F" w:rsidRDefault="00D5460F" w:rsidP="00D54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60F">
        <w:rPr>
          <w:rFonts w:ascii="Times New Roman" w:hAnsi="Times New Roman" w:cs="Times New Roman"/>
          <w:color w:val="000000"/>
          <w:sz w:val="24"/>
          <w:szCs w:val="24"/>
        </w:rPr>
        <w:t>влечет наложение административного штрафа на граждан в размере десяти тысяч рублей; на должностных лиц – двадцати тысяч рублей;</w:t>
      </w:r>
      <w:r w:rsidRPr="00D5460F">
        <w:rPr>
          <w:rFonts w:ascii="Times New Roman" w:hAnsi="Times New Roman" w:cs="Times New Roman"/>
          <w:sz w:val="24"/>
          <w:szCs w:val="24"/>
        </w:rPr>
        <w:t xml:space="preserve"> на лиц, осуществляющих предпринимательскую деятельность без образования юридического лица, - тридцати тысяч рублей; </w:t>
      </w:r>
      <w:r w:rsidRPr="00D5460F">
        <w:rPr>
          <w:rFonts w:ascii="Times New Roman" w:hAnsi="Times New Roman" w:cs="Times New Roman"/>
          <w:color w:val="000000"/>
          <w:sz w:val="24"/>
          <w:szCs w:val="24"/>
        </w:rPr>
        <w:t>на юридических лиц – сто тысяч рублей.</w:t>
      </w:r>
    </w:p>
    <w:p w:rsidR="00D5460F" w:rsidRPr="00D5460F" w:rsidRDefault="00D5460F" w:rsidP="00D54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60F">
        <w:rPr>
          <w:rFonts w:ascii="Times New Roman" w:hAnsi="Times New Roman" w:cs="Times New Roman"/>
          <w:color w:val="000000"/>
          <w:sz w:val="24"/>
          <w:szCs w:val="24"/>
        </w:rPr>
        <w:t>4. Использование общего имущества собственников помещений в многоквартирном доме не по назначению влечет предупреждение или наложение административного штрафа на граждан в размере от пятисот до двух тысяч рублей; на должностных лиц - от одной тысячи до шести тысяч рублей;</w:t>
      </w:r>
      <w:r w:rsidRPr="00D5460F">
        <w:rPr>
          <w:rFonts w:ascii="Times New Roman" w:hAnsi="Times New Roman" w:cs="Times New Roman"/>
          <w:sz w:val="24"/>
          <w:szCs w:val="24"/>
        </w:rPr>
        <w:t xml:space="preserve"> на лиц, осуществляющих предпринимательскую деятельность без образования юридического лица, - от пяти тысяч рублей до десяти тысяч рублей</w:t>
      </w:r>
      <w:r w:rsidRPr="00D5460F">
        <w:rPr>
          <w:rFonts w:ascii="Times New Roman" w:hAnsi="Times New Roman" w:cs="Times New Roman"/>
          <w:color w:val="000000"/>
          <w:sz w:val="24"/>
          <w:szCs w:val="24"/>
        </w:rPr>
        <w:t>; на юридических лиц - от десяти тысяч рублей до двадцати тысяч рублей.</w:t>
      </w:r>
    </w:p>
    <w:p w:rsidR="00D5460F" w:rsidRPr="00D5460F" w:rsidRDefault="00D5460F" w:rsidP="00D5460F">
      <w:pPr>
        <w:pStyle w:val="ConsPlusNormal"/>
        <w:ind w:firstLine="709"/>
        <w:jc w:val="both"/>
      </w:pPr>
      <w:r w:rsidRPr="00D5460F">
        <w:rPr>
          <w:color w:val="000000"/>
        </w:rPr>
        <w:t>5. Совершение административного правонарушения, предусмотренного частью 4 настоящей статьи повторно, а также в третий и последующие разы в течение года</w:t>
      </w:r>
    </w:p>
    <w:p w:rsidR="00D5460F" w:rsidRPr="00D5460F" w:rsidRDefault="00D5460F" w:rsidP="00D5460F">
      <w:pPr>
        <w:pStyle w:val="ConsPlusNormal"/>
        <w:ind w:firstLine="709"/>
        <w:jc w:val="both"/>
      </w:pPr>
      <w:r w:rsidRPr="00D5460F">
        <w:t>- влечет наложение административного штрафа на граждан в размере пять тысяч рублей; на должностных лиц - десять тысяч рублей; на лиц, осуществляющих предпринимательскую деятельность без образования юридического лица, - десять тысяч рублей; на юридических лиц - двадцать тысяч рублей.</w:t>
      </w:r>
      <w:r>
        <w:t>».</w:t>
      </w:r>
    </w:p>
    <w:p w:rsidR="00D5460F" w:rsidRDefault="00D5460F" w:rsidP="00AF68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AC" w:rsidRPr="00F63853" w:rsidRDefault="00825ED7" w:rsidP="00F63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853">
        <w:rPr>
          <w:rFonts w:ascii="Times New Roman" w:hAnsi="Times New Roman" w:cs="Times New Roman"/>
          <w:sz w:val="24"/>
          <w:szCs w:val="24"/>
        </w:rPr>
        <w:t>Разработка</w:t>
      </w:r>
      <w:r w:rsidR="00BD1BF7" w:rsidRPr="00F63853">
        <w:rPr>
          <w:rFonts w:ascii="Times New Roman" w:hAnsi="Times New Roman" w:cs="Times New Roman"/>
          <w:sz w:val="24"/>
          <w:szCs w:val="24"/>
        </w:rPr>
        <w:t xml:space="preserve"> дополнительных нормативных правовых актов Ленинградской области для реализации проекта областного закона </w:t>
      </w:r>
      <w:r w:rsidR="00133BEC" w:rsidRPr="00F6385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5460F" w:rsidRPr="00A526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внесении изменений в областной закон «Об административных правонарушениях</w:t>
      </w:r>
      <w:r w:rsidR="00D5460F" w:rsidRPr="00A526E1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D5460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33BEC" w:rsidRPr="00F63853">
        <w:rPr>
          <w:rFonts w:ascii="Times New Roman" w:hAnsi="Times New Roman" w:cs="Times New Roman"/>
          <w:sz w:val="24"/>
          <w:szCs w:val="24"/>
        </w:rPr>
        <w:t xml:space="preserve">не требуется. </w:t>
      </w:r>
    </w:p>
    <w:p w:rsidR="00AF10A1" w:rsidRPr="00F63853" w:rsidRDefault="00AF10A1" w:rsidP="00F63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6D4F" w:rsidRPr="00F63853" w:rsidRDefault="00825ED7" w:rsidP="00F63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853">
        <w:rPr>
          <w:rFonts w:ascii="Times New Roman" w:hAnsi="Times New Roman" w:cs="Times New Roman"/>
          <w:sz w:val="24"/>
          <w:szCs w:val="24"/>
        </w:rPr>
        <w:t>Законодательство в данной сфере правового регулирования состоит из:</w:t>
      </w:r>
    </w:p>
    <w:p w:rsidR="00D5460F" w:rsidRDefault="00D5460F" w:rsidP="00D5460F">
      <w:pPr>
        <w:pStyle w:val="a5"/>
        <w:spacing w:before="0" w:beforeAutospacing="0" w:after="0" w:afterAutospacing="0"/>
        <w:ind w:firstLine="709"/>
        <w:jc w:val="both"/>
      </w:pPr>
      <w:r>
        <w:rPr>
          <w:color w:val="000000"/>
          <w:szCs w:val="28"/>
        </w:rPr>
        <w:t>1) О</w:t>
      </w:r>
      <w:r w:rsidRPr="004616AF">
        <w:rPr>
          <w:color w:val="000000"/>
          <w:szCs w:val="28"/>
        </w:rPr>
        <w:t xml:space="preserve">бластного закона Ленинградской области </w:t>
      </w:r>
      <w:r>
        <w:t>от 02.07.2003 N 47-оз</w:t>
      </w:r>
      <w:r w:rsidRPr="003F08D1">
        <w:t xml:space="preserve"> </w:t>
      </w:r>
      <w:r>
        <w:t>«Об административных правонарушениях» (в ред. от 10.02.2025).</w:t>
      </w:r>
    </w:p>
    <w:p w:rsidR="00F63853" w:rsidRDefault="00F63853" w:rsidP="00D5460F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853" w:rsidRDefault="00F63853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460F" w:rsidRDefault="00D5460F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51B3" w:rsidRDefault="00C46D4F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94D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</w:t>
      </w:r>
      <w:r w:rsidR="0067594D" w:rsidRPr="0067594D">
        <w:rPr>
          <w:rFonts w:ascii="Times New Roman" w:hAnsi="Times New Roman" w:cs="Times New Roman"/>
          <w:b/>
          <w:sz w:val="24"/>
          <w:szCs w:val="24"/>
        </w:rPr>
        <w:t xml:space="preserve">образования                   </w:t>
      </w:r>
      <w:r w:rsidR="0067594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7594D" w:rsidRPr="0067594D">
        <w:rPr>
          <w:rFonts w:ascii="Times New Roman" w:hAnsi="Times New Roman" w:cs="Times New Roman"/>
          <w:b/>
          <w:sz w:val="24"/>
          <w:szCs w:val="24"/>
        </w:rPr>
        <w:t xml:space="preserve">                            Е.В.</w:t>
      </w:r>
      <w:r w:rsidR="00FB10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594D" w:rsidRPr="0067594D">
        <w:rPr>
          <w:rFonts w:ascii="Times New Roman" w:hAnsi="Times New Roman" w:cs="Times New Roman"/>
          <w:b/>
          <w:sz w:val="24"/>
          <w:szCs w:val="24"/>
        </w:rPr>
        <w:t>МОИСЕЕВА</w:t>
      </w:r>
    </w:p>
    <w:p w:rsidR="00A709AE" w:rsidRDefault="00A709AE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709AE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26B84"/>
    <w:multiLevelType w:val="hybridMultilevel"/>
    <w:tmpl w:val="E3D64F66"/>
    <w:lvl w:ilvl="0" w:tplc="88FEE62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6CBC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3BEC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12E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150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3ED5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963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94D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1B3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ED7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09DE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3749F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8C"/>
    <w:rsid w:val="009B37BA"/>
    <w:rsid w:val="009B3897"/>
    <w:rsid w:val="009B4602"/>
    <w:rsid w:val="009B65BE"/>
    <w:rsid w:val="009B65EC"/>
    <w:rsid w:val="009B69E6"/>
    <w:rsid w:val="009B790D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6E1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AE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0A1"/>
    <w:rsid w:val="00AF13EF"/>
    <w:rsid w:val="00AF1A8D"/>
    <w:rsid w:val="00AF299B"/>
    <w:rsid w:val="00AF3474"/>
    <w:rsid w:val="00AF3F23"/>
    <w:rsid w:val="00AF528E"/>
    <w:rsid w:val="00AF553C"/>
    <w:rsid w:val="00AF683F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6E48"/>
    <w:rsid w:val="00BC74FD"/>
    <w:rsid w:val="00BD1346"/>
    <w:rsid w:val="00BD14E6"/>
    <w:rsid w:val="00BD1625"/>
    <w:rsid w:val="00BD1BF7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460F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58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853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87DD4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0D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186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ABE4D"/>
  <w15:docId w15:val="{7B08B502-DA05-4A12-9AFF-EEC685799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3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709A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F10A1"/>
    <w:pPr>
      <w:ind w:left="720"/>
      <w:contextualSpacing/>
    </w:pPr>
  </w:style>
  <w:style w:type="paragraph" w:customStyle="1" w:styleId="ConsPlusNormal">
    <w:name w:val="ConsPlusNormal"/>
    <w:rsid w:val="00D54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-t">
    <w:name w:val="w3-t"/>
    <w:basedOn w:val="a"/>
    <w:rsid w:val="00D54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-n">
    <w:name w:val="w3-n"/>
    <w:basedOn w:val="a"/>
    <w:rsid w:val="00D54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1698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11359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Администратор</cp:lastModifiedBy>
  <cp:revision>8</cp:revision>
  <cp:lastPrinted>2021-10-20T11:29:00Z</cp:lastPrinted>
  <dcterms:created xsi:type="dcterms:W3CDTF">2022-02-02T13:10:00Z</dcterms:created>
  <dcterms:modified xsi:type="dcterms:W3CDTF">2025-03-03T12:06:00Z</dcterms:modified>
</cp:coreProperties>
</file>