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DF3EE4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C02CC1">
        <w:rPr>
          <w:b/>
          <w:bCs/>
          <w:sz w:val="28"/>
          <w:szCs w:val="28"/>
        </w:rPr>
        <w:t xml:space="preserve">«О внесении изменений в областной закон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 xml:space="preserve">Ленинградской области </w:t>
      </w:r>
    </w:p>
    <w:p w:rsidR="00F87688" w:rsidRDefault="008B7EC4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4575E">
        <w:rPr>
          <w:b/>
          <w:bCs/>
          <w:sz w:val="28"/>
          <w:szCs w:val="28"/>
        </w:rPr>
        <w:t>на 20</w:t>
      </w:r>
      <w:r w:rsidR="007510DB">
        <w:rPr>
          <w:b/>
          <w:bCs/>
          <w:sz w:val="28"/>
          <w:szCs w:val="28"/>
        </w:rPr>
        <w:t>2</w:t>
      </w:r>
      <w:r w:rsidR="00DE7926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  <w:r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012D51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C02CC1">
        <w:rPr>
          <w:sz w:val="28"/>
          <w:szCs w:val="28"/>
        </w:rPr>
        <w:t>О внесении изменений в областной закон «</w:t>
      </w:r>
      <w:r w:rsidR="00A10FB7" w:rsidRPr="00A10FB7">
        <w:rPr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</w:t>
      </w:r>
      <w:r w:rsidR="006B49F5">
        <w:rPr>
          <w:sz w:val="28"/>
          <w:szCs w:val="28"/>
        </w:rPr>
        <w:t xml:space="preserve"> </w:t>
      </w:r>
      <w:r w:rsidR="00A10FB7" w:rsidRPr="00A10FB7">
        <w:rPr>
          <w:sz w:val="28"/>
          <w:szCs w:val="28"/>
        </w:rPr>
        <w:t xml:space="preserve">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="00A10FB7" w:rsidRPr="00A10FB7">
        <w:rPr>
          <w:sz w:val="28"/>
          <w:szCs w:val="28"/>
        </w:rPr>
        <w:t>в муниципальных образовательных организациях Ленинградской области на 202</w:t>
      </w:r>
      <w:r w:rsidR="00DE7926">
        <w:rPr>
          <w:sz w:val="28"/>
          <w:szCs w:val="28"/>
        </w:rPr>
        <w:t>5</w:t>
      </w:r>
      <w:r w:rsidR="00A10FB7" w:rsidRPr="00A10FB7">
        <w:rPr>
          <w:sz w:val="28"/>
          <w:szCs w:val="28"/>
        </w:rPr>
        <w:t xml:space="preserve"> год</w:t>
      </w:r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Проект областного закона) </w:t>
      </w:r>
      <w:r w:rsidR="00C02CC1">
        <w:rPr>
          <w:sz w:val="28"/>
          <w:szCs w:val="28"/>
        </w:rPr>
        <w:t xml:space="preserve">обусловлена </w:t>
      </w:r>
      <w:r>
        <w:rPr>
          <w:sz w:val="28"/>
          <w:szCs w:val="28"/>
        </w:rPr>
        <w:t>тем,</w:t>
      </w:r>
      <w:r w:rsidR="00C02CC1">
        <w:rPr>
          <w:sz w:val="28"/>
          <w:szCs w:val="28"/>
        </w:rPr>
        <w:t xml:space="preserve"> что </w:t>
      </w:r>
      <w:r>
        <w:rPr>
          <w:sz w:val="28"/>
          <w:szCs w:val="28"/>
        </w:rPr>
        <w:t xml:space="preserve"> </w:t>
      </w:r>
      <w:r w:rsidR="00C02CC1">
        <w:rPr>
          <w:sz w:val="28"/>
          <w:szCs w:val="28"/>
        </w:rPr>
        <w:t xml:space="preserve">в соответствии </w:t>
      </w:r>
      <w:r w:rsidR="00402C8F">
        <w:rPr>
          <w:sz w:val="28"/>
          <w:szCs w:val="28"/>
        </w:rPr>
        <w:t xml:space="preserve">п.1 статьи 5 </w:t>
      </w:r>
      <w:r w:rsidR="00C02CC1">
        <w:rPr>
          <w:sz w:val="28"/>
          <w:szCs w:val="28"/>
        </w:rPr>
        <w:t>областн</w:t>
      </w:r>
      <w:r w:rsidR="00402C8F">
        <w:rPr>
          <w:sz w:val="28"/>
          <w:szCs w:val="28"/>
        </w:rPr>
        <w:t>ого</w:t>
      </w:r>
      <w:r w:rsidR="00C02CC1">
        <w:rPr>
          <w:sz w:val="28"/>
          <w:szCs w:val="28"/>
        </w:rPr>
        <w:t xml:space="preserve"> закон</w:t>
      </w:r>
      <w:r w:rsidR="00402C8F">
        <w:rPr>
          <w:sz w:val="28"/>
          <w:szCs w:val="28"/>
        </w:rPr>
        <w:t>а</w:t>
      </w:r>
      <w:r w:rsidR="00C02CC1">
        <w:rPr>
          <w:sz w:val="28"/>
          <w:szCs w:val="28"/>
        </w:rPr>
        <w:t xml:space="preserve"> от</w:t>
      </w:r>
      <w:proofErr w:type="gramEnd"/>
      <w:r w:rsidR="00C02CC1">
        <w:rPr>
          <w:sz w:val="28"/>
          <w:szCs w:val="28"/>
        </w:rPr>
        <w:t xml:space="preserve"> 20 декабря 2024 года № 178 «О бюджете Ленинградской области на 2025 год и на плановый период 2026 и 2027 годов», </w:t>
      </w:r>
      <w:r w:rsidR="00402C8F">
        <w:rPr>
          <w:sz w:val="28"/>
          <w:szCs w:val="28"/>
        </w:rPr>
        <w:t xml:space="preserve">расчетная величина, используемая </w:t>
      </w:r>
      <w:r w:rsidR="00402C8F" w:rsidRPr="00402C8F">
        <w:rPr>
          <w:sz w:val="28"/>
          <w:szCs w:val="28"/>
        </w:rPr>
        <w:t>для расчета должностных окладов работников государственных учреждений Ленинградской области с 1 января 2025 года</w:t>
      </w:r>
      <w:r w:rsidR="00402C8F">
        <w:rPr>
          <w:sz w:val="28"/>
          <w:szCs w:val="28"/>
        </w:rPr>
        <w:t xml:space="preserve">, составила - 14 105,0 руб., размер индексации расчетной величины  - 1,15 раз.  </w:t>
      </w:r>
    </w:p>
    <w:p w:rsidR="00402C8F" w:rsidRPr="00402C8F" w:rsidRDefault="00402C8F" w:rsidP="00402C8F">
      <w:pPr>
        <w:ind w:firstLine="709"/>
        <w:jc w:val="both"/>
        <w:rPr>
          <w:sz w:val="28"/>
          <w:szCs w:val="28"/>
        </w:rPr>
      </w:pPr>
      <w:r w:rsidRPr="00402C8F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этим</w:t>
      </w:r>
      <w:r w:rsidRPr="00402C8F">
        <w:rPr>
          <w:sz w:val="28"/>
          <w:szCs w:val="28"/>
        </w:rPr>
        <w:t xml:space="preserve">, расчеты нормативов произведены исходя </w:t>
      </w:r>
      <w:proofErr w:type="gramStart"/>
      <w:r w:rsidRPr="00402C8F">
        <w:rPr>
          <w:sz w:val="28"/>
          <w:szCs w:val="28"/>
        </w:rPr>
        <w:t>из</w:t>
      </w:r>
      <w:proofErr w:type="gramEnd"/>
      <w:r w:rsidRPr="00402C8F">
        <w:rPr>
          <w:sz w:val="28"/>
          <w:szCs w:val="28"/>
        </w:rPr>
        <w:t>:</w:t>
      </w:r>
    </w:p>
    <w:p w:rsidR="00402C8F" w:rsidRPr="00402C8F" w:rsidRDefault="00402C8F" w:rsidP="00402C8F">
      <w:pPr>
        <w:ind w:firstLine="709"/>
        <w:jc w:val="both"/>
        <w:rPr>
          <w:sz w:val="28"/>
          <w:szCs w:val="28"/>
        </w:rPr>
      </w:pPr>
      <w:r w:rsidRPr="00402C8F">
        <w:rPr>
          <w:sz w:val="28"/>
          <w:szCs w:val="28"/>
        </w:rPr>
        <w:t>- установления размера расчетной величины с 1 января 2025 года в сумме 1</w:t>
      </w:r>
      <w:r>
        <w:rPr>
          <w:sz w:val="28"/>
          <w:szCs w:val="28"/>
        </w:rPr>
        <w:t>4</w:t>
      </w:r>
      <w:r w:rsidRPr="00402C8F">
        <w:rPr>
          <w:sz w:val="28"/>
          <w:szCs w:val="28"/>
        </w:rPr>
        <w:t xml:space="preserve"> </w:t>
      </w:r>
      <w:r>
        <w:rPr>
          <w:sz w:val="28"/>
          <w:szCs w:val="28"/>
        </w:rPr>
        <w:t>105</w:t>
      </w:r>
      <w:r w:rsidRPr="00402C8F">
        <w:rPr>
          <w:sz w:val="28"/>
          <w:szCs w:val="28"/>
        </w:rPr>
        <w:t>,0 рублей;</w:t>
      </w:r>
    </w:p>
    <w:p w:rsidR="00402C8F" w:rsidRPr="00402C8F" w:rsidRDefault="00402C8F" w:rsidP="00402C8F">
      <w:pPr>
        <w:ind w:firstLine="709"/>
        <w:jc w:val="both"/>
        <w:rPr>
          <w:sz w:val="28"/>
          <w:szCs w:val="28"/>
        </w:rPr>
      </w:pPr>
      <w:r w:rsidRPr="00402C8F">
        <w:rPr>
          <w:sz w:val="28"/>
          <w:szCs w:val="28"/>
        </w:rPr>
        <w:t>- целевого уровня заработной платы педагогов общего образования (без начислений) 6</w:t>
      </w:r>
      <w:r w:rsidR="00DC0344">
        <w:rPr>
          <w:sz w:val="28"/>
          <w:szCs w:val="28"/>
        </w:rPr>
        <w:t>5</w:t>
      </w:r>
      <w:r w:rsidRPr="00402C8F">
        <w:rPr>
          <w:sz w:val="28"/>
          <w:szCs w:val="28"/>
        </w:rPr>
        <w:t xml:space="preserve"> </w:t>
      </w:r>
      <w:r w:rsidR="00DC0344">
        <w:rPr>
          <w:sz w:val="28"/>
          <w:szCs w:val="28"/>
        </w:rPr>
        <w:t>10</w:t>
      </w:r>
      <w:r w:rsidRPr="00402C8F">
        <w:rPr>
          <w:sz w:val="28"/>
          <w:szCs w:val="28"/>
        </w:rPr>
        <w:t>0,0 рублей в месяц на 1 педагогического работника из расчета планового среднемесячного дохода от трудовой деятельности по Ленинградской области в 2025 году 6</w:t>
      </w:r>
      <w:r w:rsidR="00DC0344">
        <w:rPr>
          <w:sz w:val="28"/>
          <w:szCs w:val="28"/>
        </w:rPr>
        <w:t>5</w:t>
      </w:r>
      <w:r w:rsidRPr="00402C8F">
        <w:rPr>
          <w:sz w:val="28"/>
          <w:szCs w:val="28"/>
        </w:rPr>
        <w:t xml:space="preserve"> </w:t>
      </w:r>
      <w:r w:rsidR="00DC0344">
        <w:rPr>
          <w:sz w:val="28"/>
          <w:szCs w:val="28"/>
        </w:rPr>
        <w:t>100</w:t>
      </w:r>
      <w:r w:rsidRPr="00402C8F">
        <w:rPr>
          <w:sz w:val="28"/>
          <w:szCs w:val="28"/>
        </w:rPr>
        <w:t>,0 рублей;</w:t>
      </w:r>
    </w:p>
    <w:p w:rsidR="00FD0424" w:rsidRPr="00DE7926" w:rsidRDefault="00402C8F" w:rsidP="00402C8F">
      <w:pPr>
        <w:ind w:firstLine="709"/>
        <w:jc w:val="both"/>
        <w:rPr>
          <w:sz w:val="28"/>
          <w:szCs w:val="28"/>
          <w:highlight w:val="yellow"/>
        </w:rPr>
      </w:pPr>
      <w:r w:rsidRPr="00402C8F">
        <w:rPr>
          <w:sz w:val="28"/>
          <w:szCs w:val="28"/>
        </w:rPr>
        <w:t>- целевого уровня заработной платы педагогов дошкольного образования (без начислений) 64 600,00 рублей в месяц на 1 педагогического работника.</w:t>
      </w:r>
    </w:p>
    <w:p w:rsidR="00E05C2B" w:rsidRPr="00E05C2B" w:rsidRDefault="00E05C2B" w:rsidP="00E05C2B">
      <w:pPr>
        <w:ind w:firstLine="709"/>
        <w:jc w:val="both"/>
        <w:rPr>
          <w:sz w:val="28"/>
          <w:szCs w:val="28"/>
        </w:rPr>
      </w:pPr>
      <w:r w:rsidRPr="00E05C2B">
        <w:rPr>
          <w:sz w:val="28"/>
          <w:szCs w:val="28"/>
        </w:rPr>
        <w:t>Порядок расчета нормативов финансового обеспечения образовательной деятельности утвержден постановлением Правительства Ленинградской области от 14.07.2020 г. №498.</w:t>
      </w:r>
    </w:p>
    <w:p w:rsidR="00E05C2B" w:rsidRDefault="00E05C2B" w:rsidP="00E05C2B">
      <w:pPr>
        <w:ind w:firstLine="709"/>
        <w:jc w:val="both"/>
        <w:rPr>
          <w:sz w:val="28"/>
          <w:szCs w:val="28"/>
        </w:rPr>
      </w:pPr>
      <w:r w:rsidRPr="00E05C2B">
        <w:rPr>
          <w:sz w:val="28"/>
          <w:szCs w:val="28"/>
        </w:rPr>
        <w:t>В соответствии с пунктом 10 постановления, затраты на приобретение средств обучения и прочие расходы рассчитываются исходя из базового размера затрат на оплату труда основного персонала с учетом коэффициента расчета затрат на приобретение средств обучения и прочие расходы, связанные с обеспечением образовательного процесса.  Таким образом, данные расходы с 01.01.2025 г. будут проиндексированы в 1,15 раз.</w:t>
      </w:r>
    </w:p>
    <w:p w:rsidR="00C02CC1" w:rsidRPr="008001AD" w:rsidRDefault="006B49F5" w:rsidP="00E05C2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Расчет нормативов, утвержденных на 2025 год областным законом </w:t>
      </w:r>
      <w:bookmarkStart w:id="0" w:name="_GoBack"/>
      <w:r>
        <w:rPr>
          <w:sz w:val="28"/>
          <w:szCs w:val="28"/>
        </w:rPr>
        <w:t xml:space="preserve">Ленинградской области от 2 ноября 2024 года № 140-оз, производился исходя из </w:t>
      </w:r>
      <w:bookmarkEnd w:id="0"/>
      <w:r>
        <w:rPr>
          <w:sz w:val="28"/>
          <w:szCs w:val="28"/>
        </w:rPr>
        <w:t>расчетной величины  - 13 335,0 руб. (уровень индексации – 1,045 раз) в</w:t>
      </w:r>
      <w:r w:rsidR="00012D51" w:rsidRPr="008001AD">
        <w:rPr>
          <w:sz w:val="28"/>
          <w:szCs w:val="28"/>
        </w:rPr>
        <w:t xml:space="preserve"> соответствии с письмом комитета финансов Ленинградской области (от </w:t>
      </w:r>
      <w:r w:rsidR="00516A96" w:rsidRPr="008001AD">
        <w:rPr>
          <w:sz w:val="28"/>
          <w:szCs w:val="28"/>
        </w:rPr>
        <w:t xml:space="preserve"> </w:t>
      </w:r>
      <w:r w:rsidR="00D85A83" w:rsidRPr="008001AD">
        <w:rPr>
          <w:sz w:val="28"/>
          <w:szCs w:val="28"/>
        </w:rPr>
        <w:t>0</w:t>
      </w:r>
      <w:r w:rsidR="008001AD" w:rsidRPr="008001AD">
        <w:rPr>
          <w:sz w:val="28"/>
          <w:szCs w:val="28"/>
        </w:rPr>
        <w:t>1</w:t>
      </w:r>
      <w:r w:rsidR="00516A96" w:rsidRPr="008001AD">
        <w:rPr>
          <w:sz w:val="28"/>
          <w:szCs w:val="28"/>
        </w:rPr>
        <w:t>.0</w:t>
      </w:r>
      <w:r w:rsidR="00771D4D" w:rsidRPr="008001AD">
        <w:rPr>
          <w:sz w:val="28"/>
          <w:szCs w:val="28"/>
        </w:rPr>
        <w:t>7</w:t>
      </w:r>
      <w:r w:rsidR="00516A96" w:rsidRPr="008001AD">
        <w:rPr>
          <w:sz w:val="28"/>
          <w:szCs w:val="28"/>
        </w:rPr>
        <w:t>.202</w:t>
      </w:r>
      <w:r w:rsidR="008001AD" w:rsidRPr="008001AD">
        <w:rPr>
          <w:sz w:val="28"/>
          <w:szCs w:val="28"/>
        </w:rPr>
        <w:t>4</w:t>
      </w:r>
      <w:r w:rsidR="00516A96" w:rsidRPr="008001AD">
        <w:rPr>
          <w:sz w:val="28"/>
          <w:szCs w:val="28"/>
        </w:rPr>
        <w:t xml:space="preserve"> </w:t>
      </w:r>
      <w:r w:rsidR="00012D51" w:rsidRPr="008001AD">
        <w:rPr>
          <w:sz w:val="28"/>
          <w:szCs w:val="28"/>
        </w:rPr>
        <w:t>№ КФ-и-</w:t>
      </w:r>
      <w:r w:rsidR="00771D4D" w:rsidRPr="008001AD">
        <w:rPr>
          <w:sz w:val="28"/>
          <w:szCs w:val="28"/>
        </w:rPr>
        <w:t>1</w:t>
      </w:r>
      <w:r w:rsidR="008001AD" w:rsidRPr="008001AD">
        <w:rPr>
          <w:sz w:val="28"/>
          <w:szCs w:val="28"/>
        </w:rPr>
        <w:t>203</w:t>
      </w:r>
      <w:r w:rsidR="00516A96" w:rsidRPr="008001AD">
        <w:rPr>
          <w:sz w:val="28"/>
          <w:szCs w:val="28"/>
        </w:rPr>
        <w:t>/202</w:t>
      </w:r>
      <w:r w:rsidR="008001AD" w:rsidRPr="008001AD">
        <w:rPr>
          <w:sz w:val="28"/>
          <w:szCs w:val="28"/>
        </w:rPr>
        <w:t>4</w:t>
      </w:r>
      <w:r w:rsidR="00012D51" w:rsidRPr="008001AD">
        <w:rPr>
          <w:sz w:val="28"/>
          <w:szCs w:val="28"/>
        </w:rPr>
        <w:t>) в рамках работы по формированию проекта областного бюджета Ленинградской области на 202</w:t>
      </w:r>
      <w:r w:rsidR="008001AD" w:rsidRPr="008001AD">
        <w:rPr>
          <w:sz w:val="28"/>
          <w:szCs w:val="28"/>
        </w:rPr>
        <w:t>5</w:t>
      </w:r>
      <w:r w:rsidR="00012D51" w:rsidRPr="008001AD">
        <w:rPr>
          <w:sz w:val="28"/>
          <w:szCs w:val="28"/>
        </w:rPr>
        <w:t xml:space="preserve"> год и на плановый период 202</w:t>
      </w:r>
      <w:r w:rsidR="008001AD" w:rsidRPr="008001AD">
        <w:rPr>
          <w:sz w:val="28"/>
          <w:szCs w:val="28"/>
        </w:rPr>
        <w:t>6</w:t>
      </w:r>
      <w:r w:rsidR="00012D51" w:rsidRPr="008001AD">
        <w:rPr>
          <w:sz w:val="28"/>
          <w:szCs w:val="28"/>
        </w:rPr>
        <w:t xml:space="preserve"> и 202</w:t>
      </w:r>
      <w:r w:rsidR="008001AD" w:rsidRPr="008001AD">
        <w:rPr>
          <w:sz w:val="28"/>
          <w:szCs w:val="28"/>
        </w:rPr>
        <w:t>7</w:t>
      </w:r>
      <w:proofErr w:type="gramEnd"/>
      <w:r w:rsidR="00012D51" w:rsidRPr="008001AD">
        <w:rPr>
          <w:sz w:val="28"/>
          <w:szCs w:val="28"/>
        </w:rPr>
        <w:t xml:space="preserve"> </w:t>
      </w:r>
      <w:proofErr w:type="gramStart"/>
      <w:r w:rsidR="00012D51" w:rsidRPr="008001AD">
        <w:rPr>
          <w:sz w:val="28"/>
          <w:szCs w:val="28"/>
        </w:rPr>
        <w:t>годов</w:t>
      </w:r>
      <w:r>
        <w:rPr>
          <w:sz w:val="28"/>
          <w:szCs w:val="28"/>
        </w:rPr>
        <w:t>.</w:t>
      </w:r>
      <w:r w:rsidR="00012D51" w:rsidRPr="008001AD">
        <w:rPr>
          <w:sz w:val="28"/>
          <w:szCs w:val="28"/>
        </w:rPr>
        <w:t xml:space="preserve"> </w:t>
      </w:r>
      <w:proofErr w:type="gramEnd"/>
    </w:p>
    <w:p w:rsidR="00FF0157" w:rsidRPr="000452C3" w:rsidRDefault="00FF0157" w:rsidP="001B7A43">
      <w:pPr>
        <w:ind w:firstLine="708"/>
        <w:jc w:val="both"/>
        <w:rPr>
          <w:sz w:val="28"/>
          <w:szCs w:val="28"/>
        </w:rPr>
      </w:pPr>
      <w:r w:rsidRPr="000452C3">
        <w:rPr>
          <w:sz w:val="28"/>
          <w:szCs w:val="28"/>
        </w:rPr>
        <w:lastRenderedPageBreak/>
        <w:t xml:space="preserve">Проект </w:t>
      </w:r>
      <w:r w:rsidR="00373AFB" w:rsidRPr="000452C3">
        <w:rPr>
          <w:sz w:val="28"/>
          <w:szCs w:val="28"/>
        </w:rPr>
        <w:t xml:space="preserve">областного закона </w:t>
      </w:r>
      <w:r w:rsidRPr="000452C3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от 23.04.2015 № 124. </w:t>
      </w:r>
    </w:p>
    <w:p w:rsidR="00FF0157" w:rsidRPr="000452C3" w:rsidRDefault="00FF0157" w:rsidP="008D5792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Проектом</w:t>
      </w:r>
      <w:r w:rsidR="00373AFB" w:rsidRPr="000452C3">
        <w:rPr>
          <w:sz w:val="28"/>
          <w:szCs w:val="28"/>
        </w:rPr>
        <w:t xml:space="preserve"> областного закона</w:t>
      </w:r>
      <w:r w:rsidRPr="000452C3">
        <w:rPr>
          <w:sz w:val="28"/>
          <w:szCs w:val="28"/>
        </w:rPr>
        <w:t>, не охвачены</w:t>
      </w:r>
      <w:r w:rsidR="00484444" w:rsidRPr="000452C3">
        <w:rPr>
          <w:sz w:val="28"/>
          <w:szCs w:val="28"/>
        </w:rPr>
        <w:t xml:space="preserve"> с</w:t>
      </w:r>
      <w:r w:rsidRPr="000452C3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 xml:space="preserve">Положения Проекта </w:t>
      </w:r>
      <w:r w:rsidR="00373AFB" w:rsidRPr="000452C3">
        <w:rPr>
          <w:sz w:val="28"/>
          <w:szCs w:val="28"/>
        </w:rPr>
        <w:t>областного закона</w:t>
      </w:r>
      <w:r w:rsidRPr="000452C3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FE7F19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0392A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13A3E">
        <w:rPr>
          <w:sz w:val="28"/>
          <w:szCs w:val="28"/>
        </w:rPr>
        <w:t xml:space="preserve"> </w:t>
      </w:r>
      <w:r w:rsidR="0040392A" w:rsidRPr="009E31E4">
        <w:rPr>
          <w:sz w:val="28"/>
          <w:szCs w:val="28"/>
        </w:rPr>
        <w:t>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2E3CAF">
        <w:rPr>
          <w:sz w:val="28"/>
          <w:szCs w:val="28"/>
        </w:rPr>
        <w:t xml:space="preserve">           </w:t>
      </w:r>
      <w:r w:rsidR="007C54B9">
        <w:rPr>
          <w:sz w:val="28"/>
          <w:szCs w:val="28"/>
        </w:rPr>
        <w:t xml:space="preserve">    </w:t>
      </w:r>
      <w:r w:rsidR="00484444">
        <w:rPr>
          <w:sz w:val="28"/>
          <w:szCs w:val="28"/>
        </w:rPr>
        <w:t xml:space="preserve">  </w:t>
      </w:r>
      <w:r w:rsidR="00FE7F19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FE7F19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7C54B9">
        <w:rPr>
          <w:sz w:val="28"/>
          <w:szCs w:val="28"/>
        </w:rPr>
        <w:t xml:space="preserve"> </w:t>
      </w:r>
      <w:r w:rsidR="00FE7F19">
        <w:rPr>
          <w:sz w:val="28"/>
          <w:szCs w:val="28"/>
        </w:rPr>
        <w:t>Реброва</w:t>
      </w:r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3D5DA4"/>
    <w:multiLevelType w:val="hybridMultilevel"/>
    <w:tmpl w:val="AE988D2C"/>
    <w:lvl w:ilvl="0" w:tplc="9648DB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52C3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E4891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28AD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87F7E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3CAF"/>
    <w:rsid w:val="002E6BE5"/>
    <w:rsid w:val="002E7119"/>
    <w:rsid w:val="002E7D6A"/>
    <w:rsid w:val="002F1702"/>
    <w:rsid w:val="00300EE3"/>
    <w:rsid w:val="0030205E"/>
    <w:rsid w:val="00306C91"/>
    <w:rsid w:val="003126EA"/>
    <w:rsid w:val="00320610"/>
    <w:rsid w:val="00327C68"/>
    <w:rsid w:val="003328C2"/>
    <w:rsid w:val="00335C9D"/>
    <w:rsid w:val="003423D5"/>
    <w:rsid w:val="003452BB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C7574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2C8F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07C9B"/>
    <w:rsid w:val="0051178D"/>
    <w:rsid w:val="0051388D"/>
    <w:rsid w:val="00513A3E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1C5E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2E29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49F5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1D4D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4B9"/>
    <w:rsid w:val="007C550D"/>
    <w:rsid w:val="007C5DA1"/>
    <w:rsid w:val="007D245B"/>
    <w:rsid w:val="007D688F"/>
    <w:rsid w:val="007E1449"/>
    <w:rsid w:val="007F4500"/>
    <w:rsid w:val="007F60A4"/>
    <w:rsid w:val="008000F3"/>
    <w:rsid w:val="008001AD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02AC"/>
    <w:rsid w:val="008653F1"/>
    <w:rsid w:val="00865D0C"/>
    <w:rsid w:val="00870AAE"/>
    <w:rsid w:val="00872D92"/>
    <w:rsid w:val="00881514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B3CC5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9F4841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67057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D38B0"/>
    <w:rsid w:val="00BE1ED9"/>
    <w:rsid w:val="00BE3543"/>
    <w:rsid w:val="00BF2464"/>
    <w:rsid w:val="00BF2AA2"/>
    <w:rsid w:val="00BF35A6"/>
    <w:rsid w:val="00BF7950"/>
    <w:rsid w:val="00BF7B6E"/>
    <w:rsid w:val="00C02CC1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3E41"/>
    <w:rsid w:val="00CF7EEB"/>
    <w:rsid w:val="00D00367"/>
    <w:rsid w:val="00D01A3C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5A83"/>
    <w:rsid w:val="00D85CA6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344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7926"/>
    <w:rsid w:val="00DF21BC"/>
    <w:rsid w:val="00DF3759"/>
    <w:rsid w:val="00DF3EE4"/>
    <w:rsid w:val="00E00264"/>
    <w:rsid w:val="00E0396B"/>
    <w:rsid w:val="00E05C2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C68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B6B55"/>
    <w:rsid w:val="00EC15B3"/>
    <w:rsid w:val="00EC2B5E"/>
    <w:rsid w:val="00EC4C0E"/>
    <w:rsid w:val="00EC6136"/>
    <w:rsid w:val="00EC6BB8"/>
    <w:rsid w:val="00EC754B"/>
    <w:rsid w:val="00ED01D8"/>
    <w:rsid w:val="00ED0A12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041D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E7F19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EB492-124D-40D3-9170-9384DF49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4006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3611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20</cp:revision>
  <cp:lastPrinted>2018-10-05T13:39:00Z</cp:lastPrinted>
  <dcterms:created xsi:type="dcterms:W3CDTF">2023-09-08T11:07:00Z</dcterms:created>
  <dcterms:modified xsi:type="dcterms:W3CDTF">2025-02-04T06:51:00Z</dcterms:modified>
</cp:coreProperties>
</file>