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411" w:rsidRPr="002D73C5" w:rsidRDefault="00023411" w:rsidP="0002341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30242E" w:rsidRPr="002227C3" w:rsidRDefault="00023411" w:rsidP="0030242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  <w:r w:rsidR="00E976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E97660">
        <w:rPr>
          <w:rFonts w:ascii="Times New Roman" w:hAnsi="Times New Roman"/>
          <w:sz w:val="28"/>
          <w:szCs w:val="28"/>
        </w:rPr>
        <w:t>О внесении изменений в областные законы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 и «О предоставлении отдельным категориям граждан единовременной денежной выплаты на проведение капитального ремонта жилых домов»</w:t>
      </w:r>
      <w:bookmarkStart w:id="0" w:name="_GoBack"/>
      <w:bookmarkEnd w:id="0"/>
    </w:p>
    <w:p w:rsidR="00317842" w:rsidRPr="000276B9" w:rsidRDefault="00317842" w:rsidP="00FA60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23411" w:rsidRPr="002D73C5" w:rsidRDefault="00023411" w:rsidP="0064430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С 1 января 2015 вступил в силу закон Ленинградской области от 13.10.2014</w:t>
      </w:r>
      <w:r w:rsidR="00464AA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62-оз «О предоставлении отдельным категориям граждан единовременной денежной выплаты на проведение капитального ремонта жилых домов», предусматривающий предоставление мер социальной поддержки в виде единовременной денежной выплаты на проведение капитального ремонта жилых домов отдельным категориям граждан (далее – ветераны, областной закон от  13.10.2014  № 62-оз):</w:t>
      </w:r>
      <w:proofErr w:type="gramEnd"/>
    </w:p>
    <w:p w:rsidR="00023411" w:rsidRPr="002D73C5" w:rsidRDefault="00023411" w:rsidP="0064430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1) инвалидам Великой Отечественной войны (ст.14 ФЗ «О ветеранах»);</w:t>
      </w:r>
    </w:p>
    <w:p w:rsidR="00023411" w:rsidRPr="002D73C5" w:rsidRDefault="00023411" w:rsidP="0064430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2) участникам Великой Отечественной войны (ст. 15 ФЗ «О ветеранах»);</w:t>
      </w:r>
    </w:p>
    <w:p w:rsidR="00023411" w:rsidRPr="002D73C5" w:rsidRDefault="00023411" w:rsidP="0064430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3) лицам, награжденным знаком «Жителю блокадного Ленинграда» (ст. 18 ФЗ «О ветеранах»);</w:t>
      </w:r>
    </w:p>
    <w:p w:rsidR="00023411" w:rsidRPr="002D73C5" w:rsidRDefault="00023411" w:rsidP="0064430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4) супруге (супругу) погибшего (умершего) инвалида или участника </w:t>
      </w:r>
      <w:r w:rsidR="00464AAE">
        <w:rPr>
          <w:rFonts w:ascii="Times New Roman" w:eastAsia="Calibri" w:hAnsi="Times New Roman" w:cs="Times New Roman"/>
          <w:sz w:val="28"/>
          <w:szCs w:val="28"/>
          <w:lang w:eastAsia="ar-SA"/>
        </w:rPr>
        <w:t>ВОВ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, не вступившей (не вступившему) в повторный брак (ст. 21 ФЗ «О ветеранах»).</w:t>
      </w:r>
      <w:proofErr w:type="gramEnd"/>
    </w:p>
    <w:p w:rsidR="00023411" w:rsidRDefault="00023411" w:rsidP="0064430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5) бывшим несовершеннолетним узникам концлагерей, гетто, других мест принудительного содержания, созданных фашистами и их союзниками в период Второй мировой войны </w:t>
      </w:r>
      <w:r w:rsidRPr="002D73C5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(включены в закон с 1 января 2018 года)</w:t>
      </w:r>
      <w:r w:rsidR="00510D9A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:rsidR="0030242E" w:rsidRPr="0030242E" w:rsidRDefault="00510D9A" w:rsidP="0030242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6) </w:t>
      </w:r>
      <w:r w:rsidRPr="0030242E">
        <w:rPr>
          <w:rFonts w:ascii="Times New Roman" w:eastAsia="Calibri" w:hAnsi="Times New Roman" w:cs="Times New Roman"/>
          <w:sz w:val="28"/>
          <w:szCs w:val="28"/>
          <w:lang w:eastAsia="ar-SA"/>
        </w:rPr>
        <w:t>труженикам тыла (</w:t>
      </w:r>
      <w:proofErr w:type="gramStart"/>
      <w:r w:rsidRPr="0030242E">
        <w:rPr>
          <w:rFonts w:ascii="Times New Roman" w:eastAsia="Calibri" w:hAnsi="Times New Roman" w:cs="Times New Roman"/>
          <w:sz w:val="28"/>
          <w:szCs w:val="28"/>
          <w:lang w:eastAsia="ar-SA"/>
        </w:rPr>
        <w:t>включены</w:t>
      </w:r>
      <w:proofErr w:type="gramEnd"/>
      <w:r w:rsidRPr="0030242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 закон с</w:t>
      </w:r>
      <w:r w:rsidRPr="0030242E">
        <w:rPr>
          <w:rFonts w:ascii="Times New Roman" w:hAnsi="Times New Roman" w:cs="Times New Roman"/>
          <w:sz w:val="28"/>
          <w:szCs w:val="28"/>
        </w:rPr>
        <w:t xml:space="preserve"> 1 января 2020 года)</w:t>
      </w:r>
      <w:r w:rsidR="0030242E" w:rsidRPr="0030242E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:rsidR="0030242E" w:rsidRDefault="0030242E" w:rsidP="0030242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242E">
        <w:rPr>
          <w:rFonts w:ascii="Times New Roman" w:hAnsi="Times New Roman" w:cs="Times New Roman"/>
          <w:sz w:val="28"/>
          <w:szCs w:val="28"/>
        </w:rPr>
        <w:t xml:space="preserve">ж) членам семей военнослужащих Вооруженных Сил Российской Федерации, принимавших участие в специальной военной операции, граждан из числа предусмотренных </w:t>
      </w:r>
      <w:hyperlink r:id="rId7" w:history="1">
        <w:r w:rsidRPr="0030242E">
          <w:rPr>
            <w:rFonts w:ascii="Times New Roman" w:hAnsi="Times New Roman" w:cs="Times New Roman"/>
            <w:sz w:val="28"/>
            <w:szCs w:val="28"/>
          </w:rPr>
          <w:t>пунктом 4 статьи 22.1</w:t>
        </w:r>
      </w:hyperlink>
      <w:r w:rsidRPr="0030242E">
        <w:rPr>
          <w:rFonts w:ascii="Times New Roman" w:hAnsi="Times New Roman" w:cs="Times New Roman"/>
          <w:sz w:val="28"/>
          <w:szCs w:val="28"/>
        </w:rPr>
        <w:t xml:space="preserve"> Федерального закона от 31 мая 1996 года N 61-ФЗ "Об обороне", гражданам из числа предусмотренных </w:t>
      </w:r>
      <w:hyperlink r:id="rId8" w:history="1">
        <w:r w:rsidRPr="0030242E">
          <w:rPr>
            <w:rFonts w:ascii="Times New Roman" w:hAnsi="Times New Roman" w:cs="Times New Roman"/>
            <w:sz w:val="28"/>
            <w:szCs w:val="28"/>
          </w:rPr>
          <w:t>подпунктом 2.4 пункта 1 статьи 3</w:t>
        </w:r>
      </w:hyperlink>
      <w:r w:rsidRPr="0030242E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1995 года N 5-ФЗ "О ветеранах", погибших при выполнении задач в ходе</w:t>
      </w:r>
      <w:proofErr w:type="gramEnd"/>
      <w:r w:rsidRPr="0030242E"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операции, или в случае смерти указанных лиц, наступившей вследствие увечья (ранения, травмы, контузии), полученного ими при выполнении задач в ходе специальной военной операции.</w:t>
      </w:r>
    </w:p>
    <w:p w:rsidR="00E52428" w:rsidRDefault="00E52428" w:rsidP="006443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A15">
        <w:rPr>
          <w:rFonts w:ascii="Times New Roman" w:eastAsia="Calibri" w:hAnsi="Times New Roman" w:cs="Times New Roman"/>
          <w:sz w:val="28"/>
          <w:szCs w:val="28"/>
        </w:rPr>
        <w:t xml:space="preserve">По состоянию на 1 </w:t>
      </w:r>
      <w:r w:rsidR="003E7A3B" w:rsidRPr="009A4A15">
        <w:rPr>
          <w:rFonts w:ascii="Times New Roman" w:eastAsia="Calibri" w:hAnsi="Times New Roman" w:cs="Times New Roman"/>
          <w:sz w:val="28"/>
          <w:szCs w:val="28"/>
        </w:rPr>
        <w:t>сентября</w:t>
      </w:r>
      <w:r w:rsidRPr="009A4A15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587FAB" w:rsidRPr="009A4A15">
        <w:rPr>
          <w:rFonts w:ascii="Times New Roman" w:eastAsia="Calibri" w:hAnsi="Times New Roman" w:cs="Times New Roman"/>
          <w:sz w:val="28"/>
          <w:szCs w:val="28"/>
        </w:rPr>
        <w:t>4</w:t>
      </w:r>
      <w:r w:rsidRPr="009A4A15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Pr="009A4A15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030B72" w:rsidRPr="009A4A15">
        <w:rPr>
          <w:rFonts w:ascii="Times New Roman" w:eastAsia="Calibri" w:hAnsi="Times New Roman" w:cs="Times New Roman"/>
          <w:b/>
          <w:sz w:val="28"/>
          <w:szCs w:val="28"/>
        </w:rPr>
        <w:t>82</w:t>
      </w:r>
      <w:r w:rsidRPr="009A4A1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4A15">
        <w:rPr>
          <w:rFonts w:ascii="Times New Roman" w:eastAsia="Calibri" w:hAnsi="Times New Roman" w:cs="Times New Roman"/>
          <w:sz w:val="28"/>
          <w:szCs w:val="28"/>
        </w:rPr>
        <w:t>ветеранам вышеназванных</w:t>
      </w:r>
      <w:r w:rsidRPr="00A35C97">
        <w:rPr>
          <w:rFonts w:ascii="Times New Roman" w:eastAsia="Calibri" w:hAnsi="Times New Roman" w:cs="Times New Roman"/>
          <w:sz w:val="28"/>
          <w:szCs w:val="28"/>
        </w:rPr>
        <w:t xml:space="preserve"> категорий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35C97">
        <w:rPr>
          <w:rFonts w:ascii="Times New Roman" w:eastAsia="Calibri" w:hAnsi="Times New Roman" w:cs="Times New Roman"/>
          <w:sz w:val="28"/>
          <w:szCs w:val="28"/>
        </w:rPr>
        <w:t xml:space="preserve">отремонтированы жилые дома, при этом реализовано </w:t>
      </w:r>
      <w:r w:rsidR="00030B72" w:rsidRPr="00030B72">
        <w:rPr>
          <w:rFonts w:ascii="Times New Roman" w:eastAsia="Calibri" w:hAnsi="Times New Roman" w:cs="Times New Roman"/>
          <w:b/>
          <w:sz w:val="28"/>
          <w:szCs w:val="28"/>
        </w:rPr>
        <w:t>208</w:t>
      </w:r>
      <w:r w:rsidRPr="00030B72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030B72" w:rsidRPr="00030B72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A35C97">
        <w:rPr>
          <w:rFonts w:ascii="Times New Roman" w:eastAsia="Calibri" w:hAnsi="Times New Roman" w:cs="Times New Roman"/>
          <w:sz w:val="28"/>
          <w:szCs w:val="28"/>
        </w:rPr>
        <w:t xml:space="preserve"> млн</w:t>
      </w:r>
      <w:r>
        <w:rPr>
          <w:rFonts w:ascii="Times New Roman" w:eastAsia="Calibri" w:hAnsi="Times New Roman" w:cs="Times New Roman"/>
          <w:sz w:val="28"/>
          <w:szCs w:val="28"/>
        </w:rPr>
        <w:t>. руб</w:t>
      </w:r>
      <w:r w:rsidRPr="00A35C97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областного бюджета.</w:t>
      </w:r>
      <w:r w:rsidRPr="00A35C9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23411" w:rsidRPr="002D73C5" w:rsidRDefault="00E72B58" w:rsidP="0064430B">
      <w:pPr>
        <w:suppressAutoHyphens/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т</w:t>
      </w:r>
      <w:r w:rsidR="00023411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абл.1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850"/>
        <w:gridCol w:w="850"/>
        <w:gridCol w:w="851"/>
        <w:gridCol w:w="851"/>
        <w:gridCol w:w="851"/>
        <w:gridCol w:w="851"/>
        <w:gridCol w:w="850"/>
        <w:gridCol w:w="850"/>
      </w:tblGrid>
      <w:tr w:rsidR="00587FAB" w:rsidRPr="008F343A" w:rsidTr="00587FAB">
        <w:tc>
          <w:tcPr>
            <w:tcW w:w="2376" w:type="dxa"/>
          </w:tcPr>
          <w:p w:rsidR="00587FAB" w:rsidRPr="008F343A" w:rsidRDefault="00587FAB" w:rsidP="0064430B">
            <w:pPr>
              <w:suppressAutoHyphens/>
              <w:ind w:firstLine="567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:rsidR="00587FAB" w:rsidRPr="00030B72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030B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2015</w:t>
            </w:r>
          </w:p>
        </w:tc>
        <w:tc>
          <w:tcPr>
            <w:tcW w:w="850" w:type="dxa"/>
          </w:tcPr>
          <w:p w:rsidR="00587FAB" w:rsidRPr="00030B72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030B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2016 </w:t>
            </w:r>
          </w:p>
        </w:tc>
        <w:tc>
          <w:tcPr>
            <w:tcW w:w="850" w:type="dxa"/>
          </w:tcPr>
          <w:p w:rsidR="00587FAB" w:rsidRPr="00030B72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030B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2017 </w:t>
            </w:r>
          </w:p>
        </w:tc>
        <w:tc>
          <w:tcPr>
            <w:tcW w:w="851" w:type="dxa"/>
          </w:tcPr>
          <w:p w:rsidR="00587FAB" w:rsidRPr="00030B72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030B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2018 </w:t>
            </w:r>
          </w:p>
        </w:tc>
        <w:tc>
          <w:tcPr>
            <w:tcW w:w="851" w:type="dxa"/>
          </w:tcPr>
          <w:p w:rsidR="00587FAB" w:rsidRPr="00030B72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030B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2019</w:t>
            </w:r>
          </w:p>
        </w:tc>
        <w:tc>
          <w:tcPr>
            <w:tcW w:w="851" w:type="dxa"/>
          </w:tcPr>
          <w:p w:rsidR="00587FAB" w:rsidRPr="00030B72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030B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2020</w:t>
            </w:r>
          </w:p>
        </w:tc>
        <w:tc>
          <w:tcPr>
            <w:tcW w:w="851" w:type="dxa"/>
          </w:tcPr>
          <w:p w:rsidR="00587FAB" w:rsidRPr="00030B72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030B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2021</w:t>
            </w:r>
          </w:p>
        </w:tc>
        <w:tc>
          <w:tcPr>
            <w:tcW w:w="850" w:type="dxa"/>
          </w:tcPr>
          <w:p w:rsidR="00587FAB" w:rsidRPr="00030B72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030B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2022</w:t>
            </w:r>
          </w:p>
        </w:tc>
        <w:tc>
          <w:tcPr>
            <w:tcW w:w="850" w:type="dxa"/>
          </w:tcPr>
          <w:p w:rsidR="00587FAB" w:rsidRPr="00030B72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030B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2023</w:t>
            </w:r>
          </w:p>
        </w:tc>
      </w:tr>
      <w:tr w:rsidR="00587FAB" w:rsidRPr="008F343A" w:rsidTr="00587FAB">
        <w:tc>
          <w:tcPr>
            <w:tcW w:w="2376" w:type="dxa"/>
          </w:tcPr>
          <w:p w:rsidR="00587FAB" w:rsidRPr="008F343A" w:rsidRDefault="00587FAB" w:rsidP="003021D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Кол-во отремонтированных домовладений</w:t>
            </w:r>
          </w:p>
        </w:tc>
        <w:tc>
          <w:tcPr>
            <w:tcW w:w="851" w:type="dxa"/>
          </w:tcPr>
          <w:p w:rsidR="00587FAB" w:rsidRPr="008F343A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141</w:t>
            </w:r>
          </w:p>
        </w:tc>
        <w:tc>
          <w:tcPr>
            <w:tcW w:w="850" w:type="dxa"/>
          </w:tcPr>
          <w:p w:rsidR="00587FAB" w:rsidRPr="008F343A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132</w:t>
            </w:r>
          </w:p>
        </w:tc>
        <w:tc>
          <w:tcPr>
            <w:tcW w:w="850" w:type="dxa"/>
          </w:tcPr>
          <w:p w:rsidR="00587FAB" w:rsidRPr="008F343A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851" w:type="dxa"/>
          </w:tcPr>
          <w:p w:rsidR="00587FAB" w:rsidRPr="008F343A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76</w:t>
            </w:r>
          </w:p>
        </w:tc>
        <w:tc>
          <w:tcPr>
            <w:tcW w:w="851" w:type="dxa"/>
          </w:tcPr>
          <w:p w:rsidR="00587FAB" w:rsidRPr="008F343A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86</w:t>
            </w:r>
          </w:p>
        </w:tc>
        <w:tc>
          <w:tcPr>
            <w:tcW w:w="851" w:type="dxa"/>
          </w:tcPr>
          <w:p w:rsidR="00587FAB" w:rsidRPr="008F343A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72</w:t>
            </w:r>
          </w:p>
        </w:tc>
        <w:tc>
          <w:tcPr>
            <w:tcW w:w="851" w:type="dxa"/>
          </w:tcPr>
          <w:p w:rsidR="00587FAB" w:rsidRPr="008F343A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85</w:t>
            </w:r>
          </w:p>
        </w:tc>
        <w:tc>
          <w:tcPr>
            <w:tcW w:w="850" w:type="dxa"/>
          </w:tcPr>
          <w:p w:rsidR="00587FAB" w:rsidRPr="008F343A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850" w:type="dxa"/>
          </w:tcPr>
          <w:p w:rsidR="00587FAB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587FAB" w:rsidRPr="008F343A" w:rsidTr="00587FAB">
        <w:tc>
          <w:tcPr>
            <w:tcW w:w="2376" w:type="dxa"/>
          </w:tcPr>
          <w:p w:rsidR="00587FAB" w:rsidRPr="008F343A" w:rsidRDefault="00587FAB" w:rsidP="003021DE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Размер реализованных средств (</w:t>
            </w:r>
            <w:proofErr w:type="spellStart"/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млн</w:t>
            </w:r>
            <w:proofErr w:type="gramStart"/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ублей</w:t>
            </w:r>
            <w:proofErr w:type="spellEnd"/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851" w:type="dxa"/>
          </w:tcPr>
          <w:p w:rsidR="00587FAB" w:rsidRPr="008F343A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40,7</w:t>
            </w:r>
          </w:p>
        </w:tc>
        <w:tc>
          <w:tcPr>
            <w:tcW w:w="850" w:type="dxa"/>
          </w:tcPr>
          <w:p w:rsidR="00587FAB" w:rsidRPr="008F343A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36,0</w:t>
            </w:r>
          </w:p>
        </w:tc>
        <w:tc>
          <w:tcPr>
            <w:tcW w:w="850" w:type="dxa"/>
          </w:tcPr>
          <w:p w:rsidR="00587FAB" w:rsidRPr="008F343A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9,5</w:t>
            </w:r>
          </w:p>
        </w:tc>
        <w:tc>
          <w:tcPr>
            <w:tcW w:w="851" w:type="dxa"/>
          </w:tcPr>
          <w:p w:rsidR="00587FAB" w:rsidRPr="008F343A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F34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23,3</w:t>
            </w:r>
          </w:p>
        </w:tc>
        <w:tc>
          <w:tcPr>
            <w:tcW w:w="851" w:type="dxa"/>
          </w:tcPr>
          <w:p w:rsidR="00587FAB" w:rsidRPr="008F343A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25,0</w:t>
            </w:r>
          </w:p>
        </w:tc>
        <w:tc>
          <w:tcPr>
            <w:tcW w:w="851" w:type="dxa"/>
          </w:tcPr>
          <w:p w:rsidR="00587FAB" w:rsidRPr="008F343A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25,8</w:t>
            </w:r>
          </w:p>
        </w:tc>
        <w:tc>
          <w:tcPr>
            <w:tcW w:w="851" w:type="dxa"/>
          </w:tcPr>
          <w:p w:rsidR="00587FAB" w:rsidRPr="008F343A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28,3</w:t>
            </w:r>
          </w:p>
        </w:tc>
        <w:tc>
          <w:tcPr>
            <w:tcW w:w="850" w:type="dxa"/>
          </w:tcPr>
          <w:p w:rsidR="00587FAB" w:rsidRPr="008F343A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10,3</w:t>
            </w:r>
          </w:p>
        </w:tc>
        <w:tc>
          <w:tcPr>
            <w:tcW w:w="850" w:type="dxa"/>
          </w:tcPr>
          <w:p w:rsidR="00587FAB" w:rsidRDefault="00587FAB" w:rsidP="003021DE">
            <w:pPr>
              <w:suppressAutoHyphens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9,6</w:t>
            </w:r>
          </w:p>
        </w:tc>
      </w:tr>
    </w:tbl>
    <w:p w:rsidR="00587FAB" w:rsidRDefault="00587FAB" w:rsidP="00464A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4AAE" w:rsidRPr="00464AAE" w:rsidRDefault="00464AAE" w:rsidP="00464A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4AAE">
        <w:rPr>
          <w:rFonts w:ascii="Times New Roman" w:hAnsi="Times New Roman" w:cs="Times New Roman"/>
          <w:sz w:val="28"/>
          <w:szCs w:val="28"/>
        </w:rPr>
        <w:t xml:space="preserve">В </w:t>
      </w:r>
      <w:r w:rsidRPr="00464AAE">
        <w:rPr>
          <w:rFonts w:ascii="Times New Roman" w:hAnsi="Times New Roman" w:cs="Times New Roman"/>
          <w:b/>
          <w:sz w:val="28"/>
          <w:szCs w:val="28"/>
        </w:rPr>
        <w:t>202</w:t>
      </w:r>
      <w:r w:rsidR="00587FAB">
        <w:rPr>
          <w:rFonts w:ascii="Times New Roman" w:hAnsi="Times New Roman" w:cs="Times New Roman"/>
          <w:b/>
          <w:sz w:val="28"/>
          <w:szCs w:val="28"/>
        </w:rPr>
        <w:t>4</w:t>
      </w:r>
      <w:r w:rsidRPr="00464A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4AAE">
        <w:rPr>
          <w:rFonts w:ascii="Times New Roman" w:hAnsi="Times New Roman" w:cs="Times New Roman"/>
          <w:sz w:val="28"/>
          <w:szCs w:val="28"/>
        </w:rPr>
        <w:t>году бюджетные средства</w:t>
      </w:r>
      <w:r>
        <w:rPr>
          <w:rFonts w:ascii="Times New Roman" w:hAnsi="Times New Roman" w:cs="Times New Roman"/>
          <w:sz w:val="28"/>
          <w:szCs w:val="28"/>
        </w:rPr>
        <w:t xml:space="preserve"> на капитальный ремонт жилых домов</w:t>
      </w:r>
      <w:r w:rsidRPr="00464AAE">
        <w:rPr>
          <w:rFonts w:ascii="Times New Roman" w:hAnsi="Times New Roman" w:cs="Times New Roman"/>
          <w:sz w:val="28"/>
          <w:szCs w:val="28"/>
        </w:rPr>
        <w:t xml:space="preserve"> предоставлены </w:t>
      </w:r>
      <w:r w:rsidR="00587FAB" w:rsidRPr="00587FAB">
        <w:rPr>
          <w:rFonts w:ascii="Times New Roman" w:hAnsi="Times New Roman" w:cs="Times New Roman"/>
          <w:b/>
          <w:sz w:val="28"/>
          <w:szCs w:val="28"/>
        </w:rPr>
        <w:t xml:space="preserve">12 </w:t>
      </w:r>
      <w:r w:rsidRPr="00587FAB">
        <w:rPr>
          <w:rFonts w:ascii="Times New Roman" w:hAnsi="Times New Roman" w:cs="Times New Roman"/>
          <w:sz w:val="28"/>
          <w:szCs w:val="28"/>
        </w:rPr>
        <w:t>г</w:t>
      </w:r>
      <w:r w:rsidRPr="00464AAE">
        <w:rPr>
          <w:rFonts w:ascii="Times New Roman" w:hAnsi="Times New Roman" w:cs="Times New Roman"/>
          <w:sz w:val="28"/>
          <w:szCs w:val="28"/>
        </w:rPr>
        <w:t>ражданам,</w:t>
      </w:r>
      <w:r w:rsidR="00587FAB">
        <w:rPr>
          <w:rFonts w:ascii="Times New Roman" w:hAnsi="Times New Roman" w:cs="Times New Roman"/>
          <w:sz w:val="28"/>
          <w:szCs w:val="28"/>
        </w:rPr>
        <w:t xml:space="preserve"> в том числе одному члену семьи погибшего (умершего) участника СВО, </w:t>
      </w:r>
      <w:r w:rsidR="009A4A15">
        <w:rPr>
          <w:rFonts w:ascii="Times New Roman" w:hAnsi="Times New Roman" w:cs="Times New Roman"/>
          <w:sz w:val="28"/>
          <w:szCs w:val="28"/>
        </w:rPr>
        <w:t xml:space="preserve">отремонтировано 5 жилых домов, </w:t>
      </w:r>
      <w:r w:rsidR="00587FAB">
        <w:rPr>
          <w:rFonts w:ascii="Times New Roman" w:hAnsi="Times New Roman" w:cs="Times New Roman"/>
          <w:sz w:val="28"/>
          <w:szCs w:val="28"/>
        </w:rPr>
        <w:t xml:space="preserve">ремонтные работы </w:t>
      </w:r>
      <w:r w:rsidR="009A4A15">
        <w:rPr>
          <w:rFonts w:ascii="Times New Roman" w:hAnsi="Times New Roman" w:cs="Times New Roman"/>
          <w:sz w:val="28"/>
          <w:szCs w:val="28"/>
        </w:rPr>
        <w:t>продолжаются</w:t>
      </w:r>
      <w:r w:rsidRPr="00464AAE">
        <w:rPr>
          <w:rFonts w:ascii="Times New Roman" w:hAnsi="Times New Roman" w:cs="Times New Roman"/>
          <w:sz w:val="28"/>
          <w:szCs w:val="28"/>
        </w:rPr>
        <w:t>.</w:t>
      </w:r>
    </w:p>
    <w:p w:rsidR="00E52428" w:rsidRPr="00647214" w:rsidRDefault="00E52428" w:rsidP="006443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Уменьшение числа ветеранов, изъявивших желание получить ЕДВ,</w:t>
      </w:r>
      <w:r w:rsidRPr="00647214">
        <w:rPr>
          <w:rFonts w:ascii="Times New Roman" w:eastAsia="Calibri" w:hAnsi="Times New Roman" w:cs="Times New Roman"/>
          <w:sz w:val="28"/>
          <w:szCs w:val="28"/>
        </w:rPr>
        <w:t xml:space="preserve"> обусловлено:</w:t>
      </w:r>
    </w:p>
    <w:p w:rsidR="00E52428" w:rsidRPr="00647214" w:rsidRDefault="00E52428" w:rsidP="006443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E72B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7214">
        <w:rPr>
          <w:rFonts w:ascii="Times New Roman" w:eastAsia="Calibri" w:hAnsi="Times New Roman" w:cs="Times New Roman"/>
          <w:sz w:val="28"/>
          <w:szCs w:val="28"/>
        </w:rPr>
        <w:t xml:space="preserve">естественной убылью граждан данной категории, т.к. средний возраст ветеранов составляет </w:t>
      </w:r>
      <w:r w:rsidR="00E72B58">
        <w:rPr>
          <w:rFonts w:ascii="Times New Roman" w:eastAsia="Calibri" w:hAnsi="Times New Roman" w:cs="Times New Roman"/>
          <w:sz w:val="28"/>
          <w:szCs w:val="28"/>
        </w:rPr>
        <w:t>90</w:t>
      </w:r>
      <w:r w:rsidRPr="00647214">
        <w:rPr>
          <w:rFonts w:ascii="Times New Roman" w:eastAsia="Calibri" w:hAnsi="Times New Roman" w:cs="Times New Roman"/>
          <w:sz w:val="28"/>
          <w:szCs w:val="28"/>
        </w:rPr>
        <w:t>-95 лет;</w:t>
      </w:r>
    </w:p>
    <w:p w:rsidR="00E52428" w:rsidRDefault="00E52428" w:rsidP="006443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214">
        <w:rPr>
          <w:rFonts w:ascii="Times New Roman" w:eastAsia="Calibri" w:hAnsi="Times New Roman" w:cs="Times New Roman"/>
          <w:sz w:val="28"/>
          <w:szCs w:val="28"/>
        </w:rPr>
        <w:t>-</w:t>
      </w:r>
      <w:r w:rsidR="00E72B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7214">
        <w:rPr>
          <w:rFonts w:ascii="Times New Roman" w:eastAsia="Calibri" w:hAnsi="Times New Roman" w:cs="Times New Roman"/>
          <w:sz w:val="28"/>
          <w:szCs w:val="28"/>
        </w:rPr>
        <w:t>отказ ветеранов от жилых домов, принадлежащих им на праве собственности, в пользу иных родственников.</w:t>
      </w:r>
    </w:p>
    <w:p w:rsidR="0050412A" w:rsidRDefault="0050412A" w:rsidP="005041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областного закона предлагается установить в качестве дополнительной меры социальной поддержки предоставление единовременной денежной выплаты на проведение текущего ремонта квартиры или ее части, комнаты в квартире таким категориям граждан, как:</w:t>
      </w:r>
    </w:p>
    <w:p w:rsidR="0050412A" w:rsidRPr="005B6BAF" w:rsidRDefault="0050412A" w:rsidP="0050412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AF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инвалид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5B6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ВОВ, </w:t>
      </w:r>
    </w:p>
    <w:p w:rsidR="0050412A" w:rsidRPr="005B6BAF" w:rsidRDefault="0050412A" w:rsidP="0050412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A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5B6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ВОВ, в том числе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5B6BA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награжденны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B6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медалью «За оборону Ленинграда»;</w:t>
      </w:r>
    </w:p>
    <w:p w:rsidR="0050412A" w:rsidRDefault="0050412A" w:rsidP="0050412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AF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5B6BA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награжденны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B6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 «Жителю блокадного Ленинграда».</w:t>
      </w:r>
    </w:p>
    <w:p w:rsidR="00AA059A" w:rsidRPr="005B6BAF" w:rsidRDefault="0050412A" w:rsidP="00AA059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Рабочей группой по проведению мониторинга условий жизни инвалидов и ветеранов Великой Отечественной войны, в том числе награжденных медалью «За оборону Ленинграда» и знаком «Жителю блокадного Ленинграда»,  </w:t>
      </w:r>
      <w:r w:rsidR="00AA059A" w:rsidRPr="005B6B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 обследован</w:t>
      </w:r>
      <w:r w:rsidR="00AA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бытовых условий жизни </w:t>
      </w:r>
      <w:r w:rsidR="00AA059A" w:rsidRPr="00C950C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всех</w:t>
      </w:r>
      <w:r w:rsidR="00AA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ветеранов ВОВ, проживающих в Ленинградской области в квартирах,</w:t>
      </w:r>
      <w:r w:rsidR="00AA059A" w:rsidRPr="005B6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59A" w:rsidRPr="00C950C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из числа</w:t>
      </w:r>
      <w:r w:rsidR="00AA059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(далее – ветераны ВОВ)</w:t>
      </w:r>
      <w:r w:rsidR="00AA059A" w:rsidRPr="005B6BA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A059A" w:rsidRPr="00C950C6" w:rsidRDefault="00AA059A" w:rsidP="00AA059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50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инвалидов ВОВ, </w:t>
      </w:r>
    </w:p>
    <w:p w:rsidR="00AA059A" w:rsidRPr="00C950C6" w:rsidRDefault="00AA059A" w:rsidP="00AA059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50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участников ВОВ, в том числе лиц, награжденных медалью «За оборону Ленинграда»;</w:t>
      </w:r>
    </w:p>
    <w:p w:rsidR="00AA059A" w:rsidRPr="00C950C6" w:rsidRDefault="00AA059A" w:rsidP="00AA059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50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лиц, награжденных знаком «Жителю блокадного Ленинграда».</w:t>
      </w:r>
    </w:p>
    <w:p w:rsidR="00AA059A" w:rsidRDefault="00AA059A" w:rsidP="00AA059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B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обследований выявлен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только </w:t>
      </w:r>
      <w:r w:rsidRPr="00C950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ветеранов ВОВ, проживающих в квартирах, принадлежащих им на праве собственности. Визуально членами р</w:t>
      </w:r>
      <w:r w:rsidRPr="005B6BA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абочей групп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B6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установлено, что все жилые помещения нуждаются в проведении текущего ремонта.</w:t>
      </w:r>
    </w:p>
    <w:p w:rsidR="0050412A" w:rsidRDefault="0050412A" w:rsidP="00AA059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638F8">
        <w:rPr>
          <w:rFonts w:ascii="Times New Roman" w:eastAsia="Calibri" w:hAnsi="Times New Roman" w:cs="Times New Roman"/>
          <w:sz w:val="28"/>
          <w:szCs w:val="28"/>
        </w:rPr>
        <w:t>Необходимо учитывать, что данное количество людей является прогнозным, будут выявляться граждане, соответствующие условиям предоставления ЕДВ, установленным областным законом; получение дополнительной меры социальной поддержки является добровольным и носит заявительный характер</w:t>
      </w:r>
      <w:r w:rsidR="009C2080">
        <w:rPr>
          <w:rFonts w:ascii="Times New Roman" w:eastAsia="Calibri" w:hAnsi="Times New Roman" w:cs="Times New Roman"/>
          <w:sz w:val="28"/>
          <w:szCs w:val="28"/>
        </w:rPr>
        <w:t>, также необходимо учитывать возраст ветеранов ВОВ</w:t>
      </w:r>
      <w:r w:rsidRPr="00D638F8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6D77D8" w:rsidRPr="006F3F72" w:rsidRDefault="006D77D8" w:rsidP="006D77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3F72">
        <w:rPr>
          <w:rFonts w:ascii="Times New Roman" w:eastAsia="Calibri" w:hAnsi="Times New Roman" w:cs="Times New Roman"/>
          <w:sz w:val="28"/>
          <w:szCs w:val="28"/>
        </w:rPr>
        <w:t>Проектом областного закона предлагается установить следующий размер единовременной денежной выплаты на проведение текущего ремонта квартиры или ее части, комнаты в квартире:</w:t>
      </w:r>
    </w:p>
    <w:p w:rsidR="006D77D8" w:rsidRPr="006F3F72" w:rsidRDefault="006D77D8" w:rsidP="006D77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F3F72">
        <w:rPr>
          <w:rFonts w:ascii="Times New Roman" w:hAnsi="Times New Roman" w:cs="Times New Roman"/>
          <w:sz w:val="28"/>
          <w:szCs w:val="28"/>
        </w:rPr>
        <w:t>1)  в случае если гражданин является единственным собственником квартиры,  единовременная денежная выплата на проведение текущего ремонта предоставляется в размере 200 000 рублей вне зависимости от того, проживает гражданин один или с членами семьи;</w:t>
      </w:r>
    </w:p>
    <w:p w:rsidR="006D77D8" w:rsidRPr="006F3F72" w:rsidRDefault="006D77D8" w:rsidP="006D77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F3F72">
        <w:rPr>
          <w:rFonts w:ascii="Times New Roman" w:hAnsi="Times New Roman" w:cs="Times New Roman"/>
          <w:sz w:val="28"/>
          <w:szCs w:val="28"/>
        </w:rPr>
        <w:lastRenderedPageBreak/>
        <w:t xml:space="preserve">2) в случае если квартира принадлежит гражданину на праве долевой собственности, размер единовременной денежной выплаты на проведение текущего ремонта определяется пропорционально его доле в праве собственности на квартиру от суммы, указанной в пункте 1 </w:t>
      </w:r>
      <w:hyperlink w:anchor="Par68" w:history="1">
        <w:r w:rsidRPr="006F3F72">
          <w:rPr>
            <w:rFonts w:ascii="Times New Roman" w:hAnsi="Times New Roman" w:cs="Times New Roman"/>
            <w:sz w:val="28"/>
            <w:szCs w:val="28"/>
          </w:rPr>
          <w:t xml:space="preserve">части </w:t>
        </w:r>
      </w:hyperlink>
      <w:r w:rsidRPr="006F3F72">
        <w:rPr>
          <w:rFonts w:ascii="Times New Roman" w:hAnsi="Times New Roman" w:cs="Times New Roman"/>
          <w:sz w:val="28"/>
          <w:szCs w:val="28"/>
        </w:rPr>
        <w:t>2 настоящей статьи, но не менее 100 000 рублей;</w:t>
      </w:r>
    </w:p>
    <w:p w:rsidR="006D77D8" w:rsidRPr="006F3F72" w:rsidRDefault="006D77D8" w:rsidP="006D77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F3F72">
        <w:rPr>
          <w:rFonts w:ascii="Times New Roman" w:hAnsi="Times New Roman" w:cs="Times New Roman"/>
          <w:sz w:val="28"/>
          <w:szCs w:val="28"/>
        </w:rPr>
        <w:t>3) в случае если гражданину принадлежит на праве собственности часть квартиры или комната, единовременная денежная выплата на проведение текущего ремонта предоставляется в размере 100 000 рублей;</w:t>
      </w:r>
    </w:p>
    <w:p w:rsidR="006D77D8" w:rsidRPr="006F3F72" w:rsidRDefault="006D77D8" w:rsidP="006D77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3F72">
        <w:rPr>
          <w:rFonts w:ascii="Times New Roman" w:hAnsi="Times New Roman" w:cs="Times New Roman"/>
          <w:sz w:val="28"/>
          <w:szCs w:val="28"/>
        </w:rPr>
        <w:t>4) в случае если квартира принадлежит на праве долевой собственности нескольким гражданам, относящимся к категориям, указанным в пунктах 1-3 части 1 статьи 2 настоящего областного закона, размер единовременной денежной выплаты на проведение текущего ремонта определяется пропорционально доле каждого в праве собственности на квартиру от суммы, указанной в пункте 1 настоящей части, но не менее 100 000 рублей и не более</w:t>
      </w:r>
      <w:proofErr w:type="gramEnd"/>
      <w:r w:rsidRPr="006F3F72">
        <w:rPr>
          <w:rFonts w:ascii="Times New Roman" w:hAnsi="Times New Roman" w:cs="Times New Roman"/>
          <w:sz w:val="28"/>
          <w:szCs w:val="28"/>
        </w:rPr>
        <w:t xml:space="preserve"> 200 000 рублей.</w:t>
      </w:r>
    </w:p>
    <w:p w:rsidR="00030B72" w:rsidRDefault="00054F9E" w:rsidP="009A71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675894">
        <w:rPr>
          <w:rFonts w:ascii="Times New Roman" w:eastAsia="Times New Roman" w:hAnsi="Times New Roman" w:cs="Times New Roman"/>
          <w:sz w:val="28"/>
          <w:szCs w:val="28"/>
        </w:rPr>
        <w:t xml:space="preserve">результатам обследования квартир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составлен </w:t>
      </w:r>
      <w:r w:rsidR="00675894">
        <w:rPr>
          <w:rFonts w:ascii="Times New Roman" w:eastAsia="Times New Roman" w:hAnsi="Times New Roman" w:cs="Times New Roman"/>
          <w:sz w:val="28"/>
          <w:szCs w:val="28"/>
        </w:rPr>
        <w:t>перечень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необходимых ремонтных работ</w:t>
      </w:r>
      <w:r w:rsidR="00E048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Примерная стоимость материалов</w:t>
      </w:r>
      <w:r w:rsidR="00675894">
        <w:rPr>
          <w:rFonts w:ascii="Times New Roman" w:eastAsia="Times New Roman" w:hAnsi="Times New Roman" w:cs="Times New Roman"/>
          <w:sz w:val="28"/>
          <w:szCs w:val="28"/>
        </w:rPr>
        <w:t xml:space="preserve"> (окна, двери, </w:t>
      </w:r>
      <w:proofErr w:type="spellStart"/>
      <w:r w:rsidR="00675894">
        <w:rPr>
          <w:rFonts w:ascii="Times New Roman" w:eastAsia="Times New Roman" w:hAnsi="Times New Roman" w:cs="Times New Roman"/>
          <w:sz w:val="28"/>
          <w:szCs w:val="28"/>
        </w:rPr>
        <w:t>ламинат</w:t>
      </w:r>
      <w:proofErr w:type="spellEnd"/>
      <w:r w:rsidR="00675894">
        <w:rPr>
          <w:rFonts w:ascii="Times New Roman" w:eastAsia="Times New Roman" w:hAnsi="Times New Roman" w:cs="Times New Roman"/>
          <w:sz w:val="28"/>
          <w:szCs w:val="28"/>
        </w:rPr>
        <w:t>, сантехническое оборудование, радиаторы)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магазине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Лемана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ПРО»</w:t>
      </w:r>
      <w:r w:rsidR="00E048F9">
        <w:rPr>
          <w:rFonts w:ascii="Times New Roman" w:eastAsia="Times New Roman" w:hAnsi="Times New Roman" w:cs="Times New Roman"/>
          <w:sz w:val="28"/>
          <w:szCs w:val="28"/>
        </w:rPr>
        <w:t xml:space="preserve"> (бывший магазин «</w:t>
      </w:r>
      <w:proofErr w:type="spellStart"/>
      <w:r w:rsidR="00E048F9">
        <w:rPr>
          <w:rFonts w:ascii="Times New Roman" w:eastAsia="Times New Roman" w:hAnsi="Times New Roman" w:cs="Times New Roman"/>
          <w:sz w:val="28"/>
          <w:szCs w:val="28"/>
        </w:rPr>
        <w:t>Леруа</w:t>
      </w:r>
      <w:proofErr w:type="spellEnd"/>
      <w:r w:rsidR="00E048F9">
        <w:rPr>
          <w:rFonts w:ascii="Times New Roman" w:eastAsia="Times New Roman" w:hAnsi="Times New Roman" w:cs="Times New Roman"/>
          <w:sz w:val="28"/>
          <w:szCs w:val="28"/>
        </w:rPr>
        <w:t>»)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составляет 1</w:t>
      </w:r>
      <w:r w:rsidR="00086040"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 000 рублей. Данная сумма </w:t>
      </w:r>
      <w:r w:rsidR="00675894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="009662A2">
        <w:rPr>
          <w:rFonts w:ascii="Times New Roman" w:eastAsia="Times New Roman" w:hAnsi="Times New Roman" w:cs="Times New Roman"/>
          <w:sz w:val="28"/>
          <w:szCs w:val="28"/>
        </w:rPr>
        <w:t xml:space="preserve">включает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стоимость </w:t>
      </w:r>
      <w:r w:rsidR="00675894">
        <w:rPr>
          <w:rFonts w:ascii="Times New Roman" w:eastAsia="Times New Roman" w:hAnsi="Times New Roman" w:cs="Times New Roman"/>
          <w:sz w:val="28"/>
          <w:szCs w:val="28"/>
        </w:rPr>
        <w:t xml:space="preserve">самих </w:t>
      </w:r>
      <w:r>
        <w:rPr>
          <w:rFonts w:ascii="Times New Roman" w:eastAsia="Times New Roman" w:hAnsi="Times New Roman" w:cs="Times New Roman"/>
          <w:sz w:val="28"/>
          <w:szCs w:val="28"/>
        </w:rPr>
        <w:t>работ</w:t>
      </w:r>
      <w:r w:rsidR="00675894">
        <w:rPr>
          <w:rFonts w:ascii="Times New Roman" w:eastAsia="Times New Roman" w:hAnsi="Times New Roman" w:cs="Times New Roman"/>
          <w:sz w:val="28"/>
          <w:szCs w:val="28"/>
        </w:rPr>
        <w:t xml:space="preserve"> по установке/демонтажу</w:t>
      </w:r>
      <w:r w:rsidR="00086040">
        <w:rPr>
          <w:rFonts w:ascii="Times New Roman" w:eastAsia="Times New Roman" w:hAnsi="Times New Roman" w:cs="Times New Roman"/>
          <w:sz w:val="28"/>
          <w:szCs w:val="28"/>
        </w:rPr>
        <w:t>, поклейке/покраске, вывоз мусора и т.д.</w:t>
      </w:r>
      <w:r w:rsidR="009662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Например</w:t>
      </w:r>
      <w:r w:rsidR="00675894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работы по демонтажу и установке входной двери в том же магазине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Лемана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» составляет 6800 рублей, укладка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ламината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15600 рублей.</w:t>
      </w:r>
      <w:r w:rsidR="00675894">
        <w:rPr>
          <w:rFonts w:ascii="Times New Roman" w:eastAsia="Times New Roman" w:hAnsi="Times New Roman" w:cs="Times New Roman"/>
          <w:sz w:val="28"/>
          <w:szCs w:val="28"/>
        </w:rPr>
        <w:t xml:space="preserve"> Стоимость натяжного потолка в Санкт-Петербурге с монтажом в комнате 16 </w:t>
      </w:r>
      <w:proofErr w:type="spellStart"/>
      <w:r w:rsidR="00675894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675894">
        <w:rPr>
          <w:rFonts w:ascii="Times New Roman" w:eastAsia="Times New Roman" w:hAnsi="Times New Roman" w:cs="Times New Roman"/>
          <w:sz w:val="28"/>
          <w:szCs w:val="28"/>
        </w:rPr>
        <w:t>. составляет 8000 рублей</w:t>
      </w:r>
      <w:r w:rsidR="00030B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86040">
        <w:rPr>
          <w:rFonts w:ascii="Times New Roman" w:eastAsia="Times New Roman" w:hAnsi="Times New Roman" w:cs="Times New Roman"/>
          <w:sz w:val="28"/>
          <w:szCs w:val="28"/>
        </w:rPr>
        <w:t xml:space="preserve">В расчет стоимости не вошла стоимость установки окон,  </w:t>
      </w:r>
    </w:p>
    <w:p w:rsidR="00054F9E" w:rsidRDefault="009662A2" w:rsidP="009A71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Таким образом, на осуществление необходимых ремонтных работ</w:t>
      </w:r>
      <w:r w:rsidR="00030B72">
        <w:rPr>
          <w:rFonts w:ascii="Times New Roman" w:eastAsia="Times New Roman" w:hAnsi="Times New Roman" w:cs="Times New Roman"/>
          <w:sz w:val="28"/>
          <w:szCs w:val="28"/>
        </w:rPr>
        <w:t xml:space="preserve"> в квартире </w:t>
      </w:r>
      <w:r w:rsidR="00E048F9">
        <w:rPr>
          <w:rFonts w:ascii="Times New Roman" w:eastAsia="Times New Roman" w:hAnsi="Times New Roman" w:cs="Times New Roman"/>
          <w:sz w:val="28"/>
          <w:szCs w:val="28"/>
        </w:rPr>
        <w:t xml:space="preserve">одного </w:t>
      </w:r>
      <w:r w:rsidR="00030B72">
        <w:rPr>
          <w:rFonts w:ascii="Times New Roman" w:eastAsia="Times New Roman" w:hAnsi="Times New Roman" w:cs="Times New Roman"/>
          <w:sz w:val="28"/>
          <w:szCs w:val="28"/>
        </w:rPr>
        <w:t>ветерана ВОВ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потребуется </w:t>
      </w:r>
      <w:r w:rsidR="00030B72">
        <w:rPr>
          <w:rFonts w:ascii="Times New Roman" w:eastAsia="Times New Roman" w:hAnsi="Times New Roman" w:cs="Times New Roman"/>
          <w:sz w:val="28"/>
          <w:szCs w:val="28"/>
        </w:rPr>
        <w:t xml:space="preserve">около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200 000 рублей. </w:t>
      </w:r>
    </w:p>
    <w:p w:rsidR="009662A2" w:rsidRDefault="00030B72" w:rsidP="009A71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77D8">
        <w:rPr>
          <w:rFonts w:ascii="Times New Roman" w:eastAsia="Times New Roman" w:hAnsi="Times New Roman" w:cs="Times New Roman"/>
          <w:sz w:val="28"/>
          <w:szCs w:val="28"/>
        </w:rPr>
        <w:t>Прогнозная величина расходов бюджета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27</w:t>
      </w:r>
      <w:r w:rsidR="00E048F9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ветеранов ВОВ составит  55,</w:t>
      </w:r>
      <w:r w:rsidR="00E048F9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6D77D8" w:rsidRPr="006D77D8" w:rsidRDefault="00030B72" w:rsidP="009A71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Необходимо учитывать, что данная сумма будет </w:t>
      </w:r>
      <w:r w:rsidR="006D77D8" w:rsidRPr="006D77D8">
        <w:rPr>
          <w:rFonts w:ascii="Times New Roman" w:eastAsia="Times New Roman" w:hAnsi="Times New Roman" w:cs="Times New Roman"/>
          <w:sz w:val="28"/>
          <w:szCs w:val="28"/>
        </w:rPr>
        <w:t>уменьшен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D77D8" w:rsidRPr="006D77D8">
        <w:rPr>
          <w:rFonts w:ascii="Times New Roman" w:eastAsia="Times New Roman" w:hAnsi="Times New Roman" w:cs="Times New Roman"/>
          <w:sz w:val="28"/>
          <w:szCs w:val="28"/>
        </w:rPr>
        <w:t xml:space="preserve">, так как, во-первых, будут выявляться только ветераны </w:t>
      </w:r>
      <w:r>
        <w:rPr>
          <w:rFonts w:ascii="Times New Roman" w:eastAsia="Times New Roman" w:hAnsi="Times New Roman" w:cs="Times New Roman"/>
          <w:sz w:val="28"/>
          <w:szCs w:val="28"/>
        </w:rPr>
        <w:t>ВОВ</w:t>
      </w:r>
      <w:r w:rsidR="006D77D8" w:rsidRPr="006D77D8">
        <w:rPr>
          <w:rFonts w:ascii="Times New Roman" w:eastAsia="Times New Roman" w:hAnsi="Times New Roman" w:cs="Times New Roman"/>
          <w:sz w:val="28"/>
          <w:szCs w:val="28"/>
        </w:rPr>
        <w:t xml:space="preserve">, соответствующие условиям предоставления дополнительной меры социальной поддержки, во-вторых, получение дополнительной меры социальной поддержки является добровольным и носит заявительный характер. </w:t>
      </w:r>
    </w:p>
    <w:p w:rsidR="006D77D8" w:rsidRPr="006D77D8" w:rsidRDefault="006D77D8" w:rsidP="009A71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77D8">
        <w:rPr>
          <w:rFonts w:ascii="Times New Roman" w:eastAsia="Times New Roman" w:hAnsi="Times New Roman" w:cs="Times New Roman"/>
          <w:sz w:val="28"/>
          <w:szCs w:val="28"/>
        </w:rPr>
        <w:t xml:space="preserve">Кроме того, необходимо учитывать наличие риска естественной убыли населения, что ведет к снижению количества ветеранов </w:t>
      </w:r>
      <w:r w:rsidR="00030B72">
        <w:rPr>
          <w:rFonts w:ascii="Times New Roman" w:eastAsia="Times New Roman" w:hAnsi="Times New Roman" w:cs="Times New Roman"/>
          <w:sz w:val="28"/>
          <w:szCs w:val="28"/>
        </w:rPr>
        <w:t>ВОВ</w:t>
      </w:r>
      <w:r w:rsidRPr="006D77D8">
        <w:rPr>
          <w:rFonts w:ascii="Times New Roman" w:eastAsia="Times New Roman" w:hAnsi="Times New Roman" w:cs="Times New Roman"/>
          <w:sz w:val="28"/>
          <w:szCs w:val="28"/>
        </w:rPr>
        <w:t>, проживающих на территории Ленинградской области.</w:t>
      </w:r>
    </w:p>
    <w:p w:rsidR="00464AAE" w:rsidRPr="00E72B58" w:rsidRDefault="00464AAE" w:rsidP="009A71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2B58">
        <w:rPr>
          <w:rFonts w:ascii="Times New Roman" w:eastAsia="Calibri" w:hAnsi="Times New Roman" w:cs="Times New Roman"/>
          <w:sz w:val="28"/>
          <w:szCs w:val="28"/>
        </w:rPr>
        <w:t>Областным законом от 13.10.2014 № 62-оз предусмотрено, что финансирование расходов на реализацию мер социальной поддержки, установленных настоящим областным законом, производится за счет средств областного бюджета Ленинградской области в пределах средств, предусмотренных областным законом об областном бюджете Ленинградской области на очередной финансовый год.</w:t>
      </w:r>
    </w:p>
    <w:p w:rsidR="006D77D8" w:rsidRPr="006D77D8" w:rsidRDefault="006D77D8" w:rsidP="006D77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 w:rsidRPr="006D7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Областным законом от </w:t>
      </w:r>
      <w:r w:rsidRPr="006D77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19.12.2023 № 145-оз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«</w:t>
      </w:r>
      <w:r w:rsidRPr="0064430B">
        <w:rPr>
          <w:rFonts w:ascii="Times New Roman" w:hAnsi="Times New Roman" w:cs="Times New Roman"/>
          <w:sz w:val="28"/>
          <w:szCs w:val="28"/>
        </w:rPr>
        <w:t>Об областном бюджете Ленинградской области на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4430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4430B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4430B">
        <w:rPr>
          <w:rFonts w:ascii="Times New Roman" w:hAnsi="Times New Roman" w:cs="Times New Roman"/>
          <w:sz w:val="28"/>
          <w:szCs w:val="28"/>
        </w:rPr>
        <w:t xml:space="preserve"> годов» </w:t>
      </w:r>
      <w:r w:rsidRPr="006D77D8">
        <w:rPr>
          <w:rFonts w:ascii="Times New Roman" w:eastAsia="Times New Roman" w:hAnsi="Times New Roman" w:cs="Times New Roman"/>
          <w:sz w:val="28"/>
          <w:szCs w:val="28"/>
          <w:lang w:eastAsia="ru-RU"/>
        </w:rPr>
        <w:t>(таблица 21 приложения 15</w:t>
      </w:r>
      <w:r w:rsidRPr="006D77D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D77D8">
        <w:rPr>
          <w:rFonts w:ascii="Times New Roman" w:eastAsia="Times New Roman" w:hAnsi="Times New Roman" w:cs="Times New Roman"/>
          <w:sz w:val="28"/>
          <w:szCs w:val="28"/>
        </w:rPr>
        <w:t xml:space="preserve"> на реализацию областного закона от 13.10.2014 № 62-оз </w:t>
      </w:r>
      <w:r>
        <w:rPr>
          <w:rFonts w:ascii="Times New Roman" w:eastAsia="Times New Roman" w:hAnsi="Times New Roman" w:cs="Times New Roman"/>
          <w:sz w:val="28"/>
          <w:szCs w:val="28"/>
        </w:rPr>
        <w:t>предусмотрено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:</w:t>
      </w:r>
    </w:p>
    <w:p w:rsidR="0064430B" w:rsidRDefault="0064430B" w:rsidP="006443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на 202</w:t>
      </w:r>
      <w:r w:rsidR="006D77D8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 – 1</w:t>
      </w:r>
      <w:r w:rsidR="006D77D8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6D77D8">
        <w:rPr>
          <w:rFonts w:ascii="Times New Roman" w:eastAsia="Calibri" w:hAnsi="Times New Roman" w:cs="Times New Roman"/>
          <w:sz w:val="28"/>
          <w:szCs w:val="28"/>
        </w:rPr>
        <w:t>984</w:t>
      </w:r>
      <w:r>
        <w:rPr>
          <w:rFonts w:ascii="Times New Roman" w:eastAsia="Calibri" w:hAnsi="Times New Roman" w:cs="Times New Roman"/>
          <w:sz w:val="28"/>
          <w:szCs w:val="28"/>
        </w:rPr>
        <w:t xml:space="preserve">,0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ублей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4430B" w:rsidRDefault="0064430B" w:rsidP="006443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на 202</w:t>
      </w:r>
      <w:r w:rsidR="006D77D8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 – 1</w:t>
      </w:r>
      <w:r w:rsidR="006D77D8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 3</w:t>
      </w:r>
      <w:r w:rsidR="006D77D8">
        <w:rPr>
          <w:rFonts w:ascii="Times New Roman" w:eastAsia="Calibri" w:hAnsi="Times New Roman" w:cs="Times New Roman"/>
          <w:sz w:val="28"/>
          <w:szCs w:val="28"/>
        </w:rPr>
        <w:t>51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6D77D8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ублей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4430B" w:rsidRDefault="0064430B" w:rsidP="006443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на 202</w:t>
      </w:r>
      <w:r w:rsidR="006D77D8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 -  1</w:t>
      </w:r>
      <w:r w:rsidR="006D77D8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6D77D8">
        <w:rPr>
          <w:rFonts w:ascii="Times New Roman" w:eastAsia="Calibri" w:hAnsi="Times New Roman" w:cs="Times New Roman"/>
          <w:sz w:val="28"/>
          <w:szCs w:val="28"/>
        </w:rPr>
        <w:t>282</w:t>
      </w:r>
      <w:r>
        <w:rPr>
          <w:rFonts w:ascii="Times New Roman" w:eastAsia="Calibri" w:hAnsi="Times New Roman" w:cs="Times New Roman"/>
          <w:sz w:val="28"/>
          <w:szCs w:val="28"/>
        </w:rPr>
        <w:t xml:space="preserve">,5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ублей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9C2080" w:rsidRDefault="009C2080" w:rsidP="00464A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подготовки проекта областного закона об областном бюджете на 2025 год и плановый период 2026 и 2027 годы комитетом финансов Ленинградской области доведены общие  (предельные) объемы бюджетных ассигнований на исполнение расходных обязательств в 2025 году и плановом периоде 2026 и 2027 годов в части реализации областного закона </w:t>
      </w:r>
      <w:r w:rsidRPr="00E72B58">
        <w:rPr>
          <w:rFonts w:ascii="Times New Roman" w:eastAsia="Calibri" w:hAnsi="Times New Roman" w:cs="Times New Roman"/>
          <w:sz w:val="28"/>
          <w:szCs w:val="28"/>
        </w:rPr>
        <w:t>от 13.10.2014 № 62-оз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уровне действующего областного бюджета.</w:t>
      </w:r>
      <w:proofErr w:type="gramEnd"/>
    </w:p>
    <w:p w:rsidR="009C2080" w:rsidRDefault="009C2080" w:rsidP="00464A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предложению комитета по жилищно-коммунальному хозяйству Ленинградской области бюджетные ассигнования на реализацию областного закона </w:t>
      </w:r>
      <w:r w:rsidRPr="00E72B58">
        <w:rPr>
          <w:rFonts w:ascii="Times New Roman" w:eastAsia="Calibri" w:hAnsi="Times New Roman" w:cs="Times New Roman"/>
          <w:sz w:val="28"/>
          <w:szCs w:val="28"/>
        </w:rPr>
        <w:t>от 13.10.2014 № 62-оз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уменьшены до:</w:t>
      </w:r>
    </w:p>
    <w:p w:rsidR="009C2080" w:rsidRDefault="009C2080" w:rsidP="00464A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2025 году – 7810,0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:rsidR="009C2080" w:rsidRPr="009A4A15" w:rsidRDefault="009C2080" w:rsidP="009A4A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A4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2026 году – 7466,0 </w:t>
      </w:r>
      <w:proofErr w:type="spellStart"/>
      <w:r w:rsidRPr="009A4A1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9A4A15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9A4A15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9A4A15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:rsidR="009C2080" w:rsidRPr="009A4A15" w:rsidRDefault="009C2080" w:rsidP="009A4A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2027 году – 7215,0 </w:t>
      </w:r>
      <w:proofErr w:type="spellStart"/>
      <w:r w:rsidRPr="009A4A1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9A4A15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9A4A15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ублей</w:t>
      </w:r>
      <w:proofErr w:type="spellEnd"/>
      <w:r w:rsidRPr="009A4A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28A8" w:rsidRDefault="009A4A15" w:rsidP="009A4A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A4A1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A4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субвенций бюджетам муниципальных образований Ленинградской области распределен проектом областного закона об областном бюджете на 2025 год и плановый период 2026 и 2027 годы (таблица 23 приложение 15) на основании методики расчета норматива объема субвенции, утвержденной областным законом от 18.05.2006 № 24-оз, для граждан, которым предусмотрена реализация мероприятия в действующей редакции областного закона от 13.10.2014 № 62-оз.</w:t>
      </w:r>
      <w:proofErr w:type="gramEnd"/>
      <w:r w:rsidRPr="009A4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8A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анное</w:t>
      </w:r>
      <w:r w:rsidR="00452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</w:t>
      </w:r>
      <w:r w:rsidR="008B59C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прогнозн</w:t>
      </w:r>
      <w:r w:rsidR="008B59C3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8A8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</w:t>
      </w:r>
      <w:r w:rsidR="008B59C3">
        <w:rPr>
          <w:rFonts w:ascii="Times New Roman" w:eastAsia="Times New Roman" w:hAnsi="Times New Roman" w:cs="Times New Roman"/>
          <w:sz w:val="28"/>
          <w:szCs w:val="28"/>
          <w:lang w:eastAsia="ru-RU"/>
        </w:rPr>
        <w:t>, и, исходя из опыта реализации указанных мероприятий за предыдущие года, данные ассигнования не будут освоены в полном объеме из-за естественной убыли данной категории граждан.</w:t>
      </w:r>
    </w:p>
    <w:p w:rsidR="00464AAE" w:rsidRDefault="006D77D8" w:rsidP="00464A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44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редусмотренные </w:t>
      </w:r>
      <w:r w:rsidR="008B59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областного закона</w:t>
      </w:r>
      <w:r w:rsidR="008B59C3" w:rsidRPr="008B5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5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областном бюджете на 2025 год и плановый период 2026 и 2027 годы </w:t>
      </w:r>
      <w:r w:rsidR="0064430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на п</w:t>
      </w:r>
      <w:r w:rsidR="00E72B5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430B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оведение ремонта жилых домов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квартир</w:t>
      </w:r>
      <w:r w:rsidR="00644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</w:t>
      </w:r>
      <w:r w:rsidR="003021D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44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64430B" w:rsidRPr="00CA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</w:t>
      </w:r>
      <w:r w:rsidR="0064430B" w:rsidRPr="00A35C97">
        <w:rPr>
          <w:rFonts w:ascii="Times New Roman" w:eastAsia="Calibri" w:hAnsi="Times New Roman" w:cs="Times New Roman"/>
          <w:sz w:val="28"/>
          <w:szCs w:val="28"/>
        </w:rPr>
        <w:t xml:space="preserve">ремонтировать </w:t>
      </w:r>
      <w:r w:rsidR="0064430B">
        <w:rPr>
          <w:rFonts w:ascii="Times New Roman" w:eastAsia="Calibri" w:hAnsi="Times New Roman" w:cs="Times New Roman"/>
          <w:sz w:val="28"/>
          <w:szCs w:val="28"/>
        </w:rPr>
        <w:t xml:space="preserve">не менее </w:t>
      </w:r>
      <w:r w:rsidR="009A4A15">
        <w:rPr>
          <w:rFonts w:ascii="Times New Roman" w:eastAsia="Calibri" w:hAnsi="Times New Roman" w:cs="Times New Roman"/>
          <w:sz w:val="28"/>
          <w:szCs w:val="28"/>
        </w:rPr>
        <w:t>22</w:t>
      </w:r>
      <w:r w:rsidR="006443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4A15">
        <w:rPr>
          <w:rFonts w:ascii="Times New Roman" w:eastAsia="Calibri" w:hAnsi="Times New Roman" w:cs="Times New Roman"/>
          <w:sz w:val="28"/>
          <w:szCs w:val="28"/>
        </w:rPr>
        <w:t>жилых домов или 39 квартир.</w:t>
      </w:r>
    </w:p>
    <w:p w:rsidR="009A4A15" w:rsidRDefault="00E72B58" w:rsidP="006443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E72B5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Для реализации законопроекта дополнительные средства не требуются</w:t>
      </w:r>
      <w:r w:rsidR="009A4A1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кроме тех, что будут предусмотрены законом об областном бюджете на очередной год.</w:t>
      </w:r>
    </w:p>
    <w:p w:rsidR="00023411" w:rsidRDefault="00023411" w:rsidP="006443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39A6">
        <w:rPr>
          <w:rFonts w:ascii="Times New Roman" w:eastAsia="Calibri" w:hAnsi="Times New Roman" w:cs="Times New Roman"/>
          <w:sz w:val="28"/>
          <w:szCs w:val="28"/>
        </w:rPr>
        <w:t xml:space="preserve">Финансирование мероприятий </w:t>
      </w:r>
      <w:r w:rsidRPr="00785292">
        <w:rPr>
          <w:rFonts w:ascii="Times New Roman" w:eastAsia="Calibri" w:hAnsi="Times New Roman" w:cs="Times New Roman"/>
          <w:sz w:val="28"/>
          <w:szCs w:val="28"/>
        </w:rPr>
        <w:t>возможно с учетом положений государственной программ</w:t>
      </w:r>
      <w:r w:rsidR="00EC4EA6">
        <w:rPr>
          <w:rFonts w:ascii="Times New Roman" w:eastAsia="Calibri" w:hAnsi="Times New Roman" w:cs="Times New Roman"/>
          <w:sz w:val="28"/>
          <w:szCs w:val="28"/>
        </w:rPr>
        <w:t>ы</w:t>
      </w:r>
      <w:r w:rsidRPr="00785292"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 </w:t>
      </w:r>
      <w:r w:rsidR="00785292">
        <w:rPr>
          <w:rFonts w:ascii="Times New Roman" w:hAnsi="Times New Roman" w:cs="Times New Roman"/>
          <w:sz w:val="28"/>
          <w:szCs w:val="28"/>
        </w:rPr>
        <w:t>«</w:t>
      </w:r>
      <w:r w:rsidR="00785292" w:rsidRPr="00785292">
        <w:rPr>
          <w:rFonts w:ascii="Times New Roman" w:hAnsi="Times New Roman" w:cs="Times New Roman"/>
          <w:sz w:val="28"/>
          <w:szCs w:val="28"/>
        </w:rPr>
        <w:t>Формирование городской среды и обеспечение качественным жильем граждан на территории Ленинградской области</w:t>
      </w:r>
      <w:r w:rsidR="00785292">
        <w:rPr>
          <w:rFonts w:ascii="Times New Roman" w:hAnsi="Times New Roman" w:cs="Times New Roman"/>
          <w:sz w:val="28"/>
          <w:szCs w:val="28"/>
        </w:rPr>
        <w:t>»,</w:t>
      </w:r>
      <w:r w:rsidRPr="00785292">
        <w:rPr>
          <w:rFonts w:ascii="Times New Roman" w:eastAsia="Calibri" w:hAnsi="Times New Roman" w:cs="Times New Roman"/>
          <w:sz w:val="28"/>
          <w:szCs w:val="28"/>
        </w:rPr>
        <w:t xml:space="preserve"> в рамках, предусмотренных в областном бюджете Ленинградской области на указанные мероприятия средств.</w:t>
      </w:r>
    </w:p>
    <w:p w:rsidR="006D77D8" w:rsidRDefault="00086040" w:rsidP="006443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на 2</w:t>
      </w:r>
      <w:r w:rsidR="009A4A15">
        <w:rPr>
          <w:rFonts w:ascii="Times New Roman" w:eastAsia="Calibri" w:hAnsi="Times New Roman" w:cs="Times New Roman"/>
          <w:sz w:val="28"/>
          <w:szCs w:val="28"/>
        </w:rPr>
        <w:t xml:space="preserve"> л.</w:t>
      </w:r>
    </w:p>
    <w:p w:rsidR="00086040" w:rsidRPr="00785292" w:rsidRDefault="00086040" w:rsidP="006443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23411" w:rsidRPr="002D73C5" w:rsidRDefault="00207EB5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П</w:t>
      </w:r>
      <w:r w:rsidR="00023411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редседател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ь</w:t>
      </w:r>
      <w:r w:rsidR="00023411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комитета </w:t>
      </w:r>
      <w:proofErr w:type="gramStart"/>
      <w:r w:rsidR="00023411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023411" w:rsidRPr="002D73C5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023411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 w:rsidR="00207EB5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3021DE" w:rsidRDefault="003021DE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30B72" w:rsidRDefault="00030B72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30B72" w:rsidRDefault="00030B72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30B72" w:rsidRDefault="00030B72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30B72" w:rsidRDefault="00030B72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30B72" w:rsidRDefault="00030B72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30B72" w:rsidRDefault="00030B72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30B72" w:rsidRDefault="00030B72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587FAB" w:rsidRDefault="00023411" w:rsidP="00023411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</w:t>
      </w:r>
      <w:r w:rsidR="00030B72">
        <w:rPr>
          <w:rFonts w:ascii="Times New Roman" w:eastAsia="Calibri" w:hAnsi="Times New Roman" w:cs="Times New Roman"/>
          <w:sz w:val="16"/>
          <w:szCs w:val="16"/>
          <w:lang w:eastAsia="ar-SA"/>
        </w:rPr>
        <w:t>4887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587FAB" w:rsidSect="002C14ED">
      <w:headerReference w:type="default" r:id="rId9"/>
      <w:headerReference w:type="first" r:id="rId10"/>
      <w:pgSz w:w="11900" w:h="16800" w:code="9"/>
      <w:pgMar w:top="907" w:right="567" w:bottom="907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CE8" w:rsidRDefault="00F80CE8" w:rsidP="006F37CD">
      <w:pPr>
        <w:spacing w:after="0" w:line="240" w:lineRule="auto"/>
      </w:pPr>
      <w:r>
        <w:separator/>
      </w:r>
    </w:p>
  </w:endnote>
  <w:endnote w:type="continuationSeparator" w:id="0">
    <w:p w:rsidR="00F80CE8" w:rsidRDefault="00F80CE8" w:rsidP="006F3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CE8" w:rsidRDefault="00F80CE8" w:rsidP="006F37CD">
      <w:pPr>
        <w:spacing w:after="0" w:line="240" w:lineRule="auto"/>
      </w:pPr>
      <w:r>
        <w:separator/>
      </w:r>
    </w:p>
  </w:footnote>
  <w:footnote w:type="continuationSeparator" w:id="0">
    <w:p w:rsidR="00F80CE8" w:rsidRDefault="00F80CE8" w:rsidP="006F3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1369918"/>
      <w:docPartObj>
        <w:docPartGallery w:val="Page Numbers (Top of Page)"/>
        <w:docPartUnique/>
      </w:docPartObj>
    </w:sdtPr>
    <w:sdtEndPr/>
    <w:sdtContent>
      <w:p w:rsidR="006F37CD" w:rsidRDefault="006F37C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7660">
          <w:rPr>
            <w:noProof/>
          </w:rPr>
          <w:t>3</w:t>
        </w:r>
        <w:r>
          <w:fldChar w:fldCharType="end"/>
        </w:r>
      </w:p>
    </w:sdtContent>
  </w:sdt>
  <w:p w:rsidR="006F37CD" w:rsidRDefault="006F37C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7CD" w:rsidRDefault="006F37CD">
    <w:pPr>
      <w:pStyle w:val="a4"/>
      <w:jc w:val="center"/>
    </w:pPr>
  </w:p>
  <w:p w:rsidR="006F37CD" w:rsidRDefault="006F37C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411"/>
    <w:rsid w:val="00001300"/>
    <w:rsid w:val="00023411"/>
    <w:rsid w:val="00030B72"/>
    <w:rsid w:val="00054F9E"/>
    <w:rsid w:val="00073F45"/>
    <w:rsid w:val="00081195"/>
    <w:rsid w:val="00086040"/>
    <w:rsid w:val="00095C7C"/>
    <w:rsid w:val="000A40F7"/>
    <w:rsid w:val="000E639D"/>
    <w:rsid w:val="0012568B"/>
    <w:rsid w:val="00190F09"/>
    <w:rsid w:val="00194EAB"/>
    <w:rsid w:val="00207EB5"/>
    <w:rsid w:val="00245006"/>
    <w:rsid w:val="002C14ED"/>
    <w:rsid w:val="002F2EC2"/>
    <w:rsid w:val="003021DE"/>
    <w:rsid w:val="0030242E"/>
    <w:rsid w:val="003073C7"/>
    <w:rsid w:val="00317842"/>
    <w:rsid w:val="003E7A3B"/>
    <w:rsid w:val="004001E0"/>
    <w:rsid w:val="004528A8"/>
    <w:rsid w:val="00464AAE"/>
    <w:rsid w:val="00480258"/>
    <w:rsid w:val="0050412A"/>
    <w:rsid w:val="00505B3E"/>
    <w:rsid w:val="00510D9A"/>
    <w:rsid w:val="00555907"/>
    <w:rsid w:val="00587FAB"/>
    <w:rsid w:val="00625C74"/>
    <w:rsid w:val="0064430B"/>
    <w:rsid w:val="00675894"/>
    <w:rsid w:val="006C6762"/>
    <w:rsid w:val="006D77D8"/>
    <w:rsid w:val="006F37CD"/>
    <w:rsid w:val="00756329"/>
    <w:rsid w:val="00774C45"/>
    <w:rsid w:val="0078118B"/>
    <w:rsid w:val="00781D3A"/>
    <w:rsid w:val="00785292"/>
    <w:rsid w:val="007F6CC9"/>
    <w:rsid w:val="008B59C3"/>
    <w:rsid w:val="008E5979"/>
    <w:rsid w:val="0092784F"/>
    <w:rsid w:val="00945A70"/>
    <w:rsid w:val="009662A2"/>
    <w:rsid w:val="009A4A15"/>
    <w:rsid w:val="009A71AD"/>
    <w:rsid w:val="009B3F32"/>
    <w:rsid w:val="009C2080"/>
    <w:rsid w:val="00A10D34"/>
    <w:rsid w:val="00A54F9F"/>
    <w:rsid w:val="00A96DC0"/>
    <w:rsid w:val="00AA059A"/>
    <w:rsid w:val="00B24473"/>
    <w:rsid w:val="00B54117"/>
    <w:rsid w:val="00C76BFB"/>
    <w:rsid w:val="00D638F8"/>
    <w:rsid w:val="00DA4E3B"/>
    <w:rsid w:val="00DA6ED0"/>
    <w:rsid w:val="00DB09ED"/>
    <w:rsid w:val="00E048F9"/>
    <w:rsid w:val="00E52428"/>
    <w:rsid w:val="00E72B58"/>
    <w:rsid w:val="00E97660"/>
    <w:rsid w:val="00EB364F"/>
    <w:rsid w:val="00EC4EA6"/>
    <w:rsid w:val="00ED0029"/>
    <w:rsid w:val="00F72037"/>
    <w:rsid w:val="00F80CE8"/>
    <w:rsid w:val="00FA6008"/>
    <w:rsid w:val="00FE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23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23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F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37CD"/>
  </w:style>
  <w:style w:type="paragraph" w:styleId="a6">
    <w:name w:val="footer"/>
    <w:basedOn w:val="a"/>
    <w:link w:val="a7"/>
    <w:uiPriority w:val="99"/>
    <w:unhideWhenUsed/>
    <w:rsid w:val="006F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37CD"/>
  </w:style>
  <w:style w:type="paragraph" w:styleId="a8">
    <w:name w:val="Balloon Text"/>
    <w:basedOn w:val="a"/>
    <w:link w:val="a9"/>
    <w:uiPriority w:val="99"/>
    <w:semiHidden/>
    <w:unhideWhenUsed/>
    <w:rsid w:val="006F3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37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23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23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F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37CD"/>
  </w:style>
  <w:style w:type="paragraph" w:styleId="a6">
    <w:name w:val="footer"/>
    <w:basedOn w:val="a"/>
    <w:link w:val="a7"/>
    <w:uiPriority w:val="99"/>
    <w:unhideWhenUsed/>
    <w:rsid w:val="006F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37CD"/>
  </w:style>
  <w:style w:type="paragraph" w:styleId="a8">
    <w:name w:val="Balloon Text"/>
    <w:basedOn w:val="a"/>
    <w:link w:val="a9"/>
    <w:uiPriority w:val="99"/>
    <w:semiHidden/>
    <w:unhideWhenUsed/>
    <w:rsid w:val="006F3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37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78&amp;dst=10054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5549&amp;dst=100366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24</cp:revision>
  <cp:lastPrinted>2019-09-19T12:14:00Z</cp:lastPrinted>
  <dcterms:created xsi:type="dcterms:W3CDTF">2023-01-18T09:03:00Z</dcterms:created>
  <dcterms:modified xsi:type="dcterms:W3CDTF">2024-10-11T12:55:00Z</dcterms:modified>
</cp:coreProperties>
</file>