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3BA" w:rsidRPr="003036A1" w:rsidRDefault="00A373BA" w:rsidP="00A373BA">
      <w:pPr>
        <w:spacing w:after="0" w:line="240" w:lineRule="auto"/>
        <w:jc w:val="center"/>
        <w:rPr>
          <w:rFonts w:ascii="Times New Roman" w:hAnsi="Times New Roman"/>
          <w:bCs/>
          <w:sz w:val="28"/>
          <w:szCs w:val="28"/>
        </w:rPr>
      </w:pPr>
      <w:r w:rsidRPr="003036A1">
        <w:rPr>
          <w:rFonts w:ascii="Times New Roman" w:hAnsi="Times New Roman"/>
          <w:bCs/>
          <w:sz w:val="28"/>
          <w:szCs w:val="28"/>
        </w:rPr>
        <w:t>Обоснование необходимости принятия областного закона</w:t>
      </w:r>
    </w:p>
    <w:p w:rsidR="00A373BA" w:rsidRDefault="00A373BA" w:rsidP="00A373BA">
      <w:pPr>
        <w:spacing w:after="0" w:line="240" w:lineRule="auto"/>
        <w:jc w:val="center"/>
        <w:rPr>
          <w:rFonts w:ascii="Times New Roman" w:hAnsi="Times New Roman"/>
          <w:sz w:val="28"/>
          <w:szCs w:val="28"/>
        </w:rPr>
      </w:pPr>
      <w:r w:rsidRPr="00A658AA">
        <w:rPr>
          <w:rFonts w:ascii="Times New Roman" w:hAnsi="Times New Roman"/>
          <w:sz w:val="28"/>
          <w:szCs w:val="28"/>
        </w:rPr>
        <w:t>«</w:t>
      </w:r>
      <w:r w:rsidR="00295767" w:rsidRPr="00295767">
        <w:rPr>
          <w:rFonts w:ascii="Times New Roman" w:hAnsi="Times New Roman"/>
          <w:sz w:val="28"/>
          <w:szCs w:val="28"/>
        </w:rPr>
        <w:t>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и признании утратившими силу отдельных областных законов в области градостроительной деятельности</w:t>
      </w:r>
      <w:r w:rsidRPr="00A658AA">
        <w:rPr>
          <w:rFonts w:ascii="Times New Roman" w:hAnsi="Times New Roman"/>
          <w:sz w:val="28"/>
          <w:szCs w:val="28"/>
        </w:rPr>
        <w:t>»</w:t>
      </w:r>
      <w:r w:rsidRPr="003036A1">
        <w:rPr>
          <w:rFonts w:ascii="Times New Roman" w:hAnsi="Times New Roman"/>
          <w:sz w:val="28"/>
          <w:szCs w:val="28"/>
        </w:rPr>
        <w:t xml:space="preserve"> </w:t>
      </w:r>
    </w:p>
    <w:p w:rsidR="00A373BA" w:rsidRDefault="00A373BA" w:rsidP="00A373BA">
      <w:pPr>
        <w:spacing w:after="0" w:line="240" w:lineRule="auto"/>
        <w:ind w:firstLine="709"/>
        <w:jc w:val="both"/>
        <w:rPr>
          <w:rFonts w:ascii="Times New Roman" w:hAnsi="Times New Roman"/>
          <w:sz w:val="28"/>
          <w:szCs w:val="28"/>
        </w:rPr>
      </w:pPr>
    </w:p>
    <w:p w:rsidR="00A373BA" w:rsidRDefault="0084451A" w:rsidP="00A373B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Настоящим п</w:t>
      </w:r>
      <w:r w:rsidR="00A373BA">
        <w:rPr>
          <w:rFonts w:ascii="Times New Roman" w:hAnsi="Times New Roman"/>
          <w:sz w:val="28"/>
          <w:szCs w:val="28"/>
        </w:rPr>
        <w:t>роект</w:t>
      </w:r>
      <w:r>
        <w:rPr>
          <w:rFonts w:ascii="Times New Roman" w:hAnsi="Times New Roman"/>
          <w:sz w:val="28"/>
          <w:szCs w:val="28"/>
        </w:rPr>
        <w:t>ом</w:t>
      </w:r>
      <w:r w:rsidR="00A373BA">
        <w:rPr>
          <w:rFonts w:ascii="Times New Roman" w:hAnsi="Times New Roman"/>
          <w:sz w:val="28"/>
          <w:szCs w:val="28"/>
        </w:rPr>
        <w:t xml:space="preserve"> областного закона </w:t>
      </w:r>
      <w:r>
        <w:rPr>
          <w:rFonts w:ascii="Times New Roman" w:hAnsi="Times New Roman"/>
          <w:sz w:val="28"/>
          <w:szCs w:val="28"/>
        </w:rPr>
        <w:t xml:space="preserve">предусматривается </w:t>
      </w:r>
      <w:r w:rsidR="00A373BA">
        <w:rPr>
          <w:rFonts w:ascii="Times New Roman" w:hAnsi="Times New Roman"/>
          <w:sz w:val="28"/>
          <w:szCs w:val="28"/>
        </w:rPr>
        <w:t xml:space="preserve"> приведени</w:t>
      </w:r>
      <w:r>
        <w:rPr>
          <w:rFonts w:ascii="Times New Roman" w:hAnsi="Times New Roman"/>
          <w:sz w:val="28"/>
          <w:szCs w:val="28"/>
        </w:rPr>
        <w:t>е</w:t>
      </w:r>
      <w:r w:rsidR="00A373BA">
        <w:rPr>
          <w:rFonts w:ascii="Times New Roman" w:hAnsi="Times New Roman"/>
          <w:sz w:val="28"/>
          <w:szCs w:val="28"/>
        </w:rPr>
        <w:t xml:space="preserve"> областного закона</w:t>
      </w:r>
      <w:r>
        <w:rPr>
          <w:rFonts w:ascii="Times New Roman" w:hAnsi="Times New Roman"/>
          <w:sz w:val="28"/>
          <w:szCs w:val="28"/>
        </w:rPr>
        <w:t xml:space="preserve"> </w:t>
      </w:r>
      <w:r w:rsidRPr="0084451A">
        <w:rPr>
          <w:rFonts w:ascii="Times New Roman" w:hAnsi="Times New Roman"/>
          <w:sz w:val="28"/>
          <w:szCs w:val="28"/>
        </w:rPr>
        <w:t>от 7 июля 201</w:t>
      </w:r>
      <w:r>
        <w:rPr>
          <w:rFonts w:ascii="Times New Roman" w:hAnsi="Times New Roman"/>
          <w:sz w:val="28"/>
          <w:szCs w:val="28"/>
        </w:rPr>
        <w:t>4 года № 45-оз</w:t>
      </w:r>
      <w:r w:rsidR="00760FF4">
        <w:rPr>
          <w:rFonts w:ascii="Times New Roman" w:hAnsi="Times New Roman"/>
          <w:sz w:val="28"/>
          <w:szCs w:val="28"/>
        </w:rPr>
        <w:t xml:space="preserve"> (далее – Областной закон № 45-оз) </w:t>
      </w:r>
      <w:r w:rsidRPr="0084451A">
        <w:rPr>
          <w:rFonts w:ascii="Times New Roman" w:hAnsi="Times New Roman"/>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A373BA">
        <w:rPr>
          <w:rFonts w:ascii="Times New Roman" w:hAnsi="Times New Roman"/>
          <w:sz w:val="28"/>
          <w:szCs w:val="28"/>
        </w:rPr>
        <w:t xml:space="preserve"> в соответствие </w:t>
      </w:r>
      <w:r>
        <w:rPr>
          <w:rFonts w:ascii="Times New Roman" w:hAnsi="Times New Roman"/>
          <w:sz w:val="28"/>
          <w:szCs w:val="28"/>
        </w:rPr>
        <w:t>с федеральным законодательством, а также корректировка объема перераспределяемых на региональный уровень полномочий органов местного самоуправления по ведению Государственной информационной системы обеспечения градостроительной деятельности Ленинградской области (далее – ГИСОГД).</w:t>
      </w:r>
      <w:r w:rsidR="00A373BA">
        <w:rPr>
          <w:rFonts w:ascii="Times New Roman" w:hAnsi="Times New Roman"/>
          <w:sz w:val="28"/>
          <w:szCs w:val="28"/>
        </w:rPr>
        <w:t xml:space="preserve">   </w:t>
      </w:r>
    </w:p>
    <w:p w:rsidR="003621A0" w:rsidRDefault="00760FF4" w:rsidP="00A373BA">
      <w:pPr>
        <w:autoSpaceDE w:val="0"/>
        <w:autoSpaceDN w:val="0"/>
        <w:adjustRightInd w:val="0"/>
        <w:spacing w:after="0" w:line="240" w:lineRule="auto"/>
        <w:ind w:firstLine="709"/>
        <w:jc w:val="both"/>
        <w:rPr>
          <w:rFonts w:ascii="Times New Roman" w:eastAsiaTheme="minorHAnsi" w:hAnsi="Times New Roman"/>
          <w:sz w:val="28"/>
          <w:szCs w:val="28"/>
        </w:rPr>
      </w:pPr>
      <w:proofErr w:type="gramStart"/>
      <w:r>
        <w:rPr>
          <w:rFonts w:ascii="Times New Roman" w:hAnsi="Times New Roman"/>
          <w:sz w:val="28"/>
          <w:szCs w:val="28"/>
        </w:rPr>
        <w:t xml:space="preserve">Необходимость приведения Областного закона № 45-оз в соответствие с федеральным законодательством возникла в связи с принятием </w:t>
      </w:r>
      <w:r>
        <w:rPr>
          <w:rFonts w:ascii="Times New Roman" w:eastAsiaTheme="minorHAnsi" w:hAnsi="Times New Roman"/>
          <w:sz w:val="28"/>
          <w:szCs w:val="28"/>
        </w:rPr>
        <w:t xml:space="preserve">Федерального закона от </w:t>
      </w:r>
      <w:r w:rsidRPr="00D20DFC">
        <w:rPr>
          <w:rFonts w:ascii="Times New Roman" w:eastAsiaTheme="minorHAnsi" w:hAnsi="Times New Roman"/>
          <w:sz w:val="28"/>
          <w:szCs w:val="28"/>
        </w:rPr>
        <w:t xml:space="preserve">10.07.2023 </w:t>
      </w:r>
      <w:r>
        <w:rPr>
          <w:rFonts w:ascii="Times New Roman" w:eastAsiaTheme="minorHAnsi" w:hAnsi="Times New Roman"/>
          <w:sz w:val="28"/>
          <w:szCs w:val="28"/>
        </w:rPr>
        <w:t xml:space="preserve">№ </w:t>
      </w:r>
      <w:r w:rsidRPr="00D20DFC">
        <w:rPr>
          <w:rFonts w:ascii="Times New Roman" w:eastAsiaTheme="minorHAnsi" w:hAnsi="Times New Roman"/>
          <w:sz w:val="28"/>
          <w:szCs w:val="28"/>
        </w:rPr>
        <w:t>305-ФЗ</w:t>
      </w:r>
      <w:r>
        <w:rPr>
          <w:rFonts w:ascii="Times New Roman" w:eastAsiaTheme="minorHAnsi" w:hAnsi="Times New Roman"/>
          <w:sz w:val="28"/>
          <w:szCs w:val="28"/>
        </w:rPr>
        <w:t xml:space="preserve"> «</w:t>
      </w:r>
      <w:r w:rsidRPr="00D20DFC">
        <w:rPr>
          <w:rFonts w:ascii="Times New Roman" w:eastAsiaTheme="minorHAnsi" w:hAnsi="Times New Roman"/>
          <w:sz w:val="28"/>
          <w:szCs w:val="28"/>
        </w:rPr>
        <w: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r>
        <w:rPr>
          <w:rFonts w:ascii="Times New Roman" w:eastAsiaTheme="minorHAnsi" w:hAnsi="Times New Roman"/>
          <w:sz w:val="28"/>
          <w:szCs w:val="28"/>
        </w:rPr>
        <w:t xml:space="preserve">», а также вступлением в силу с 1 сентября 2024 года </w:t>
      </w:r>
      <w:r w:rsidRPr="00D20DFC">
        <w:rPr>
          <w:rFonts w:ascii="Times New Roman" w:eastAsiaTheme="minorHAnsi" w:hAnsi="Times New Roman"/>
          <w:sz w:val="28"/>
          <w:szCs w:val="28"/>
        </w:rPr>
        <w:t>Постановлени</w:t>
      </w:r>
      <w:r>
        <w:rPr>
          <w:rFonts w:ascii="Times New Roman" w:eastAsiaTheme="minorHAnsi" w:hAnsi="Times New Roman"/>
          <w:sz w:val="28"/>
          <w:szCs w:val="28"/>
        </w:rPr>
        <w:t>я</w:t>
      </w:r>
      <w:r w:rsidRPr="00D20DFC">
        <w:rPr>
          <w:rFonts w:ascii="Times New Roman" w:eastAsiaTheme="minorHAnsi" w:hAnsi="Times New Roman"/>
          <w:sz w:val="28"/>
          <w:szCs w:val="28"/>
        </w:rPr>
        <w:t xml:space="preserve"> Правительства Р</w:t>
      </w:r>
      <w:r>
        <w:rPr>
          <w:rFonts w:ascii="Times New Roman" w:eastAsiaTheme="minorHAnsi" w:hAnsi="Times New Roman"/>
          <w:sz w:val="28"/>
          <w:szCs w:val="28"/>
        </w:rPr>
        <w:t>оссийской Федерации</w:t>
      </w:r>
      <w:r w:rsidRPr="00D20DFC">
        <w:rPr>
          <w:rFonts w:ascii="Times New Roman" w:eastAsiaTheme="minorHAnsi" w:hAnsi="Times New Roman"/>
          <w:sz w:val="28"/>
          <w:szCs w:val="28"/>
        </w:rPr>
        <w:t xml:space="preserve"> от</w:t>
      </w:r>
      <w:proofErr w:type="gramEnd"/>
      <w:r w:rsidRPr="00D20DFC">
        <w:rPr>
          <w:rFonts w:ascii="Times New Roman" w:eastAsiaTheme="minorHAnsi" w:hAnsi="Times New Roman"/>
          <w:sz w:val="28"/>
          <w:szCs w:val="28"/>
        </w:rPr>
        <w:t xml:space="preserve"> </w:t>
      </w:r>
      <w:proofErr w:type="gramStart"/>
      <w:r w:rsidRPr="00D20DFC">
        <w:rPr>
          <w:rFonts w:ascii="Times New Roman" w:eastAsiaTheme="minorHAnsi" w:hAnsi="Times New Roman"/>
          <w:sz w:val="28"/>
          <w:szCs w:val="28"/>
        </w:rPr>
        <w:t xml:space="preserve">02.02.2024 </w:t>
      </w:r>
      <w:r>
        <w:rPr>
          <w:rFonts w:ascii="Times New Roman" w:eastAsiaTheme="minorHAnsi" w:hAnsi="Times New Roman"/>
          <w:sz w:val="28"/>
          <w:szCs w:val="28"/>
        </w:rPr>
        <w:t>№</w:t>
      </w:r>
      <w:r w:rsidRPr="00D20DFC">
        <w:rPr>
          <w:rFonts w:ascii="Times New Roman" w:eastAsiaTheme="minorHAnsi" w:hAnsi="Times New Roman"/>
          <w:sz w:val="28"/>
          <w:szCs w:val="28"/>
        </w:rPr>
        <w:t xml:space="preserve"> 112</w:t>
      </w:r>
      <w:r>
        <w:rPr>
          <w:rFonts w:ascii="Times New Roman" w:eastAsiaTheme="minorHAnsi" w:hAnsi="Times New Roman"/>
          <w:sz w:val="28"/>
          <w:szCs w:val="28"/>
        </w:rPr>
        <w:t xml:space="preserve"> «</w:t>
      </w:r>
      <w:r w:rsidRPr="00D20DFC">
        <w:rPr>
          <w:rFonts w:ascii="Times New Roman" w:eastAsiaTheme="minorHAnsi" w:hAnsi="Times New Roman"/>
          <w:sz w:val="28"/>
          <w:szCs w:val="28"/>
        </w:rPr>
        <w:t>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w:t>
      </w:r>
      <w:proofErr w:type="gramEnd"/>
      <w:r w:rsidRPr="00D20DFC">
        <w:rPr>
          <w:rFonts w:ascii="Times New Roman" w:eastAsiaTheme="minorHAnsi" w:hAnsi="Times New Roman"/>
          <w:sz w:val="28"/>
          <w:szCs w:val="28"/>
        </w:rPr>
        <w:t xml:space="preserve"> подготовки и утверждения проекта планировки территории в отношении территорий исторических поселений федерального и регионального значения</w:t>
      </w:r>
      <w:r>
        <w:rPr>
          <w:rFonts w:ascii="Times New Roman" w:eastAsiaTheme="minorHAnsi" w:hAnsi="Times New Roman"/>
          <w:sz w:val="28"/>
          <w:szCs w:val="28"/>
        </w:rPr>
        <w:t>»</w:t>
      </w:r>
      <w:r w:rsidR="00373C07">
        <w:rPr>
          <w:rFonts w:ascii="Times New Roman" w:eastAsiaTheme="minorHAnsi" w:hAnsi="Times New Roman"/>
          <w:sz w:val="28"/>
          <w:szCs w:val="28"/>
        </w:rPr>
        <w:t>.</w:t>
      </w:r>
    </w:p>
    <w:p w:rsidR="00373C07" w:rsidRDefault="00373C07" w:rsidP="00A373BA">
      <w:pPr>
        <w:autoSpaceDE w:val="0"/>
        <w:autoSpaceDN w:val="0"/>
        <w:adjustRightInd w:val="0"/>
        <w:spacing w:after="0" w:line="240" w:lineRule="auto"/>
        <w:ind w:firstLine="709"/>
        <w:jc w:val="both"/>
        <w:rPr>
          <w:rFonts w:ascii="Times New Roman" w:eastAsiaTheme="minorHAnsi" w:hAnsi="Times New Roman"/>
          <w:sz w:val="28"/>
          <w:szCs w:val="28"/>
        </w:rPr>
      </w:pPr>
      <w:proofErr w:type="gramStart"/>
      <w:r>
        <w:rPr>
          <w:rFonts w:ascii="Times New Roman" w:eastAsiaTheme="minorHAnsi" w:hAnsi="Times New Roman"/>
          <w:sz w:val="28"/>
          <w:szCs w:val="28"/>
        </w:rPr>
        <w:t xml:space="preserve">На основании указанных правовых актов с 1 сентября 2024 года прекращаются полномочия органов государственной власти субъектов Российской Федерации и органов местного самоуправления по </w:t>
      </w:r>
      <w:r w:rsidRPr="00373C07">
        <w:rPr>
          <w:rFonts w:ascii="Times New Roman" w:eastAsiaTheme="minorHAnsi" w:hAnsi="Times New Roman"/>
          <w:sz w:val="28"/>
          <w:szCs w:val="28"/>
        </w:rPr>
        <w:t>установлени</w:t>
      </w:r>
      <w:r>
        <w:rPr>
          <w:rFonts w:ascii="Times New Roman" w:eastAsiaTheme="minorHAnsi" w:hAnsi="Times New Roman"/>
          <w:sz w:val="28"/>
          <w:szCs w:val="28"/>
        </w:rPr>
        <w:t>ю</w:t>
      </w:r>
      <w:r w:rsidRPr="00373C07">
        <w:rPr>
          <w:rFonts w:ascii="Times New Roman" w:eastAsiaTheme="minorHAnsi" w:hAnsi="Times New Roman"/>
          <w:sz w:val="28"/>
          <w:szCs w:val="28"/>
        </w:rPr>
        <w:t xml:space="preserve"> порядка подготовки документации по планировке территории</w:t>
      </w:r>
      <w:r>
        <w:rPr>
          <w:rFonts w:ascii="Times New Roman" w:eastAsiaTheme="minorHAnsi" w:hAnsi="Times New Roman"/>
          <w:sz w:val="28"/>
          <w:szCs w:val="28"/>
        </w:rPr>
        <w:t xml:space="preserve">, </w:t>
      </w:r>
      <w:r w:rsidRPr="00373C07">
        <w:rPr>
          <w:rFonts w:ascii="Times New Roman" w:eastAsiaTheme="minorHAnsi" w:hAnsi="Times New Roman"/>
          <w:sz w:val="28"/>
          <w:szCs w:val="28"/>
        </w:rPr>
        <w:t>порядка принятия решения об утверждении документации по планировке территории</w:t>
      </w:r>
      <w:r>
        <w:rPr>
          <w:rFonts w:ascii="Times New Roman" w:eastAsiaTheme="minorHAnsi" w:hAnsi="Times New Roman"/>
          <w:sz w:val="28"/>
          <w:szCs w:val="28"/>
        </w:rPr>
        <w:t xml:space="preserve">, </w:t>
      </w:r>
      <w:r w:rsidRPr="00373C07">
        <w:rPr>
          <w:rFonts w:ascii="Times New Roman" w:eastAsiaTheme="minorHAnsi" w:hAnsi="Times New Roman"/>
          <w:sz w:val="28"/>
          <w:szCs w:val="28"/>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w:t>
      </w:r>
      <w:proofErr w:type="gramEnd"/>
      <w:r w:rsidRPr="00373C07">
        <w:rPr>
          <w:rFonts w:ascii="Times New Roman" w:eastAsiaTheme="minorHAnsi" w:hAnsi="Times New Roman"/>
          <w:sz w:val="28"/>
          <w:szCs w:val="28"/>
        </w:rPr>
        <w:t xml:space="preserve"> подлежащими применению</w:t>
      </w:r>
      <w:r w:rsidR="00FE643E">
        <w:rPr>
          <w:rFonts w:ascii="Times New Roman" w:eastAsiaTheme="minorHAnsi" w:hAnsi="Times New Roman"/>
          <w:sz w:val="28"/>
          <w:szCs w:val="28"/>
        </w:rPr>
        <w:t xml:space="preserve"> в </w:t>
      </w:r>
      <w:proofErr w:type="gramStart"/>
      <w:r w:rsidR="00FE643E">
        <w:rPr>
          <w:rFonts w:ascii="Times New Roman" w:eastAsiaTheme="minorHAnsi" w:hAnsi="Times New Roman"/>
          <w:sz w:val="28"/>
          <w:szCs w:val="28"/>
        </w:rPr>
        <w:t>связи</w:t>
      </w:r>
      <w:proofErr w:type="gramEnd"/>
      <w:r w:rsidR="00FE643E">
        <w:rPr>
          <w:rFonts w:ascii="Times New Roman" w:eastAsiaTheme="minorHAnsi" w:hAnsi="Times New Roman"/>
          <w:sz w:val="28"/>
          <w:szCs w:val="28"/>
        </w:rPr>
        <w:t xml:space="preserve"> с чем соответствующие нормы Областного закона № 45-оз подлежат исключению.</w:t>
      </w:r>
    </w:p>
    <w:p w:rsidR="002D5ACE" w:rsidRPr="002D5ACE" w:rsidRDefault="002D5ACE" w:rsidP="002D5ACE">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lastRenderedPageBreak/>
        <w:t xml:space="preserve">Также законопроектом </w:t>
      </w:r>
      <w:r w:rsidRPr="002D5ACE">
        <w:rPr>
          <w:rFonts w:ascii="Times New Roman" w:hAnsi="Times New Roman"/>
          <w:sz w:val="28"/>
          <w:szCs w:val="28"/>
        </w:rPr>
        <w:t xml:space="preserve">предусматривается перераспределение на уровень Ленинградской области предусмотренных частью 1.3 статьи 57 Градостроительного кодекса Российской Федерации полномочий по размещению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части 1.2 названной статьи, в части размещения в </w:t>
      </w:r>
      <w:r>
        <w:rPr>
          <w:rFonts w:ascii="Times New Roman" w:hAnsi="Times New Roman"/>
          <w:sz w:val="28"/>
          <w:szCs w:val="28"/>
        </w:rPr>
        <w:t>ГИСОГД</w:t>
      </w:r>
      <w:r w:rsidRPr="002D5ACE">
        <w:rPr>
          <w:rFonts w:ascii="Times New Roman" w:hAnsi="Times New Roman"/>
          <w:sz w:val="28"/>
          <w:szCs w:val="28"/>
        </w:rPr>
        <w:t xml:space="preserve"> </w:t>
      </w:r>
      <w:r w:rsidR="0048742C" w:rsidRPr="0048742C">
        <w:rPr>
          <w:rFonts w:ascii="Times New Roman" w:hAnsi="Times New Roman"/>
          <w:sz w:val="28"/>
          <w:szCs w:val="28"/>
        </w:rPr>
        <w:t>правовых актов Правительства Ленинградской области об утверждении схем территориального планирования муниципальных районов, генеральных планов поселений</w:t>
      </w:r>
      <w:proofErr w:type="gramEnd"/>
      <w:r w:rsidR="0048742C" w:rsidRPr="0048742C">
        <w:rPr>
          <w:rFonts w:ascii="Times New Roman" w:hAnsi="Times New Roman"/>
          <w:sz w:val="28"/>
          <w:szCs w:val="28"/>
        </w:rPr>
        <w:t xml:space="preserve">, </w:t>
      </w:r>
      <w:proofErr w:type="gramStart"/>
      <w:r w:rsidR="0048742C" w:rsidRPr="0048742C">
        <w:rPr>
          <w:rFonts w:ascii="Times New Roman" w:hAnsi="Times New Roman"/>
          <w:sz w:val="28"/>
          <w:szCs w:val="28"/>
        </w:rPr>
        <w:t>генеральных планов городских округов, генеральных планов муниципальных округов, об утверждении документации по планировке территории и о внесении в них изменений,   правовых актов органов исполнительной власти Ленинградской области, уполномоченных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о принятии решений о подготовке проектов правил землепользования и застройки, об утверждении правил землепользования и застройки, о</w:t>
      </w:r>
      <w:proofErr w:type="gramEnd"/>
      <w:r w:rsidR="0048742C" w:rsidRPr="0048742C">
        <w:rPr>
          <w:rFonts w:ascii="Times New Roman" w:hAnsi="Times New Roman"/>
          <w:sz w:val="28"/>
          <w:szCs w:val="28"/>
        </w:rPr>
        <w:t xml:space="preserve"> </w:t>
      </w:r>
      <w:proofErr w:type="gramStart"/>
      <w:r w:rsidR="0048742C" w:rsidRPr="0048742C">
        <w:rPr>
          <w:rFonts w:ascii="Times New Roman" w:hAnsi="Times New Roman"/>
          <w:sz w:val="28"/>
          <w:szCs w:val="28"/>
        </w:rPr>
        <w:t>принятии</w:t>
      </w:r>
      <w:proofErr w:type="gramEnd"/>
      <w:r w:rsidR="0048742C" w:rsidRPr="0048742C">
        <w:rPr>
          <w:rFonts w:ascii="Times New Roman" w:hAnsi="Times New Roman"/>
          <w:sz w:val="28"/>
          <w:szCs w:val="28"/>
        </w:rPr>
        <w:t xml:space="preserve"> решений о подготовке документации по планировке территории, об утверждении документации по планировке территории и о внесении изменений в указанные правовые акты.</w:t>
      </w:r>
      <w:r w:rsidRPr="002D5ACE">
        <w:rPr>
          <w:rFonts w:ascii="Times New Roman" w:hAnsi="Times New Roman"/>
          <w:sz w:val="28"/>
          <w:szCs w:val="28"/>
        </w:rPr>
        <w:t>.</w:t>
      </w:r>
    </w:p>
    <w:p w:rsidR="002D5ACE" w:rsidRPr="002D5ACE" w:rsidRDefault="002D5ACE" w:rsidP="002D5ACE">
      <w:pPr>
        <w:autoSpaceDE w:val="0"/>
        <w:autoSpaceDN w:val="0"/>
        <w:adjustRightInd w:val="0"/>
        <w:spacing w:after="0" w:line="240" w:lineRule="auto"/>
        <w:ind w:firstLine="709"/>
        <w:jc w:val="both"/>
        <w:rPr>
          <w:rFonts w:ascii="Times New Roman" w:hAnsi="Times New Roman"/>
          <w:sz w:val="28"/>
          <w:szCs w:val="28"/>
        </w:rPr>
      </w:pPr>
      <w:proofErr w:type="gramStart"/>
      <w:r w:rsidRPr="002D5ACE">
        <w:rPr>
          <w:rFonts w:ascii="Times New Roman" w:hAnsi="Times New Roman"/>
          <w:sz w:val="28"/>
          <w:szCs w:val="28"/>
        </w:rPr>
        <w:t>Целесообразность перераспределения данного полномочия обусловлена тем, что согласно пункту 2 части 1.2 статьи 57 Градостроительного кодекса Российской Федерации уполномоченные органы исполнительной власти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основную часть проекта планировки территории, основную часть проекта межевания территории в случае утверждения документации по планировке территории органом исполнительной власти субъекта Российской Федерации, в</w:t>
      </w:r>
      <w:proofErr w:type="gramEnd"/>
      <w:r w:rsidRPr="002D5ACE">
        <w:rPr>
          <w:rFonts w:ascii="Times New Roman" w:hAnsi="Times New Roman"/>
          <w:sz w:val="28"/>
          <w:szCs w:val="28"/>
        </w:rPr>
        <w:t xml:space="preserve"> связи с чем предлагается передать уполномоченному органу исполнительной власти Ленинградской области также и полномочия размещению в данной информационной системе принятых решений о подготовке</w:t>
      </w:r>
      <w:r w:rsidR="0086249D">
        <w:rPr>
          <w:rFonts w:ascii="Times New Roman" w:hAnsi="Times New Roman"/>
          <w:sz w:val="28"/>
          <w:szCs w:val="28"/>
        </w:rPr>
        <w:t>, утверждении</w:t>
      </w:r>
      <w:r w:rsidRPr="002D5ACE">
        <w:rPr>
          <w:rFonts w:ascii="Times New Roman" w:hAnsi="Times New Roman"/>
          <w:sz w:val="28"/>
          <w:szCs w:val="28"/>
        </w:rPr>
        <w:t xml:space="preserve"> такой документации</w:t>
      </w:r>
      <w:r w:rsidR="0086249D">
        <w:rPr>
          <w:rFonts w:ascii="Times New Roman" w:hAnsi="Times New Roman"/>
          <w:sz w:val="28"/>
          <w:szCs w:val="28"/>
        </w:rPr>
        <w:t xml:space="preserve"> и о внесении в неё изменений</w:t>
      </w:r>
      <w:r w:rsidRPr="002D5ACE">
        <w:rPr>
          <w:rFonts w:ascii="Times New Roman" w:hAnsi="Times New Roman"/>
          <w:sz w:val="28"/>
          <w:szCs w:val="28"/>
        </w:rPr>
        <w:t>.</w:t>
      </w:r>
    </w:p>
    <w:p w:rsidR="002D5ACE" w:rsidRPr="002D5ACE" w:rsidRDefault="004F614C" w:rsidP="002D5AC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Перераспределение на областной уровень полномочия по р</w:t>
      </w:r>
      <w:r w:rsidR="002D5ACE" w:rsidRPr="002D5ACE">
        <w:rPr>
          <w:rFonts w:ascii="Times New Roman" w:hAnsi="Times New Roman"/>
          <w:sz w:val="28"/>
          <w:szCs w:val="28"/>
        </w:rPr>
        <w:t>азмещени</w:t>
      </w:r>
      <w:r>
        <w:rPr>
          <w:rFonts w:ascii="Times New Roman" w:hAnsi="Times New Roman"/>
          <w:sz w:val="28"/>
          <w:szCs w:val="28"/>
        </w:rPr>
        <w:t>ю</w:t>
      </w:r>
      <w:r w:rsidR="002D5ACE" w:rsidRPr="002D5ACE">
        <w:rPr>
          <w:rFonts w:ascii="Times New Roman" w:hAnsi="Times New Roman"/>
          <w:sz w:val="28"/>
          <w:szCs w:val="28"/>
        </w:rPr>
        <w:t xml:space="preserve"> в ГИСОГД </w:t>
      </w:r>
      <w:r>
        <w:rPr>
          <w:rFonts w:ascii="Times New Roman" w:hAnsi="Times New Roman"/>
          <w:sz w:val="28"/>
          <w:szCs w:val="28"/>
        </w:rPr>
        <w:t xml:space="preserve">указанных </w:t>
      </w:r>
      <w:r w:rsidR="002D5ACE" w:rsidRPr="002D5ACE">
        <w:rPr>
          <w:rFonts w:ascii="Times New Roman" w:hAnsi="Times New Roman"/>
          <w:sz w:val="28"/>
          <w:szCs w:val="28"/>
        </w:rPr>
        <w:t xml:space="preserve">правовых актов необходимо для приведения к единообразию размещения </w:t>
      </w:r>
      <w:r w:rsidR="00A83ACE">
        <w:rPr>
          <w:rFonts w:ascii="Times New Roman" w:hAnsi="Times New Roman"/>
          <w:sz w:val="28"/>
          <w:szCs w:val="28"/>
        </w:rPr>
        <w:t>соответствующих</w:t>
      </w:r>
      <w:r w:rsidR="002D5ACE" w:rsidRPr="002D5ACE">
        <w:rPr>
          <w:rFonts w:ascii="Times New Roman" w:hAnsi="Times New Roman"/>
          <w:sz w:val="28"/>
          <w:szCs w:val="28"/>
        </w:rPr>
        <w:t xml:space="preserve"> сведений, документов, материалов в ГИСОГД ЛО с целью соблюдения требований Приказа Минстроя России от 06.08.2020 № 433/</w:t>
      </w:r>
      <w:proofErr w:type="spellStart"/>
      <w:proofErr w:type="gramStart"/>
      <w:r w:rsidR="002D5ACE" w:rsidRPr="002D5ACE">
        <w:rPr>
          <w:rFonts w:ascii="Times New Roman" w:hAnsi="Times New Roman"/>
          <w:sz w:val="28"/>
          <w:szCs w:val="28"/>
        </w:rPr>
        <w:t>пр</w:t>
      </w:r>
      <w:proofErr w:type="spellEnd"/>
      <w:proofErr w:type="gramEnd"/>
      <w:r w:rsidR="002D5ACE" w:rsidRPr="002D5ACE">
        <w:rPr>
          <w:rFonts w:ascii="Times New Roman" w:hAnsi="Times New Roman"/>
          <w:sz w:val="28"/>
          <w:szCs w:val="28"/>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w:t>
      </w:r>
      <w:proofErr w:type="gramStart"/>
      <w:r w:rsidR="002D5ACE" w:rsidRPr="002D5ACE">
        <w:rPr>
          <w:rFonts w:ascii="Times New Roman" w:hAnsi="Times New Roman"/>
          <w:sz w:val="28"/>
          <w:szCs w:val="28"/>
        </w:rPr>
        <w:t>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 а также совершенствования возможности дальнейшего использования размещаемых сведений, документов, материалов субъектами градостроительной деятельности Ленинградской области.</w:t>
      </w:r>
      <w:proofErr w:type="gramEnd"/>
    </w:p>
    <w:p w:rsidR="002D5ACE" w:rsidRPr="002D5ACE" w:rsidRDefault="002D5ACE" w:rsidP="002D5ACE">
      <w:pPr>
        <w:autoSpaceDE w:val="0"/>
        <w:autoSpaceDN w:val="0"/>
        <w:adjustRightInd w:val="0"/>
        <w:spacing w:after="0" w:line="240" w:lineRule="auto"/>
        <w:ind w:firstLine="709"/>
        <w:jc w:val="both"/>
        <w:rPr>
          <w:rFonts w:ascii="Times New Roman" w:hAnsi="Times New Roman"/>
          <w:sz w:val="28"/>
          <w:szCs w:val="28"/>
        </w:rPr>
      </w:pPr>
      <w:proofErr w:type="gramStart"/>
      <w:r w:rsidRPr="002D5ACE">
        <w:rPr>
          <w:rFonts w:ascii="Times New Roman" w:hAnsi="Times New Roman"/>
          <w:sz w:val="28"/>
          <w:szCs w:val="28"/>
        </w:rPr>
        <w:t xml:space="preserve">Законопроектом также предлагается </w:t>
      </w:r>
      <w:r w:rsidR="00A97720">
        <w:rPr>
          <w:rFonts w:ascii="Times New Roman" w:hAnsi="Times New Roman"/>
          <w:sz w:val="28"/>
          <w:szCs w:val="28"/>
        </w:rPr>
        <w:t>отменить</w:t>
      </w:r>
      <w:r w:rsidRPr="002D5ACE">
        <w:rPr>
          <w:rFonts w:ascii="Times New Roman" w:hAnsi="Times New Roman"/>
          <w:sz w:val="28"/>
          <w:szCs w:val="28"/>
        </w:rPr>
        <w:t xml:space="preserve"> областной закон от 13 февраля 2023 года  № 19-оз «О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(далее – Областной закон № 19-оз), который в настоящее время не </w:t>
      </w:r>
      <w:r w:rsidR="00A97720">
        <w:rPr>
          <w:rFonts w:ascii="Times New Roman" w:hAnsi="Times New Roman"/>
          <w:sz w:val="28"/>
          <w:szCs w:val="28"/>
        </w:rPr>
        <w:t>вступил в силу</w:t>
      </w:r>
      <w:r w:rsidRPr="002D5ACE">
        <w:rPr>
          <w:rFonts w:ascii="Times New Roman" w:hAnsi="Times New Roman"/>
          <w:sz w:val="28"/>
          <w:szCs w:val="28"/>
        </w:rPr>
        <w:t>.</w:t>
      </w:r>
      <w:proofErr w:type="gramEnd"/>
    </w:p>
    <w:p w:rsidR="002D5ACE" w:rsidRPr="002D5ACE" w:rsidRDefault="002D5ACE" w:rsidP="002D5ACE">
      <w:pPr>
        <w:autoSpaceDE w:val="0"/>
        <w:autoSpaceDN w:val="0"/>
        <w:adjustRightInd w:val="0"/>
        <w:spacing w:after="0" w:line="240" w:lineRule="auto"/>
        <w:ind w:firstLine="709"/>
        <w:jc w:val="both"/>
        <w:rPr>
          <w:rFonts w:ascii="Times New Roman" w:hAnsi="Times New Roman"/>
          <w:sz w:val="28"/>
          <w:szCs w:val="28"/>
        </w:rPr>
      </w:pPr>
      <w:proofErr w:type="gramStart"/>
      <w:r w:rsidRPr="002D5ACE">
        <w:rPr>
          <w:rFonts w:ascii="Times New Roman" w:hAnsi="Times New Roman"/>
          <w:sz w:val="28"/>
          <w:szCs w:val="28"/>
        </w:rPr>
        <w:t xml:space="preserve">Областным законом № 19-оз </w:t>
      </w:r>
      <w:r w:rsidR="007302CE">
        <w:rPr>
          <w:rFonts w:ascii="Times New Roman" w:hAnsi="Times New Roman"/>
          <w:sz w:val="28"/>
          <w:szCs w:val="28"/>
        </w:rPr>
        <w:t>с 1 января 202</w:t>
      </w:r>
      <w:r w:rsidR="006510E2">
        <w:rPr>
          <w:rFonts w:ascii="Times New Roman" w:hAnsi="Times New Roman"/>
          <w:sz w:val="28"/>
          <w:szCs w:val="28"/>
        </w:rPr>
        <w:t>4</w:t>
      </w:r>
      <w:r w:rsidR="007302CE">
        <w:rPr>
          <w:rFonts w:ascii="Times New Roman" w:hAnsi="Times New Roman"/>
          <w:sz w:val="28"/>
          <w:szCs w:val="28"/>
        </w:rPr>
        <w:t xml:space="preserve"> года </w:t>
      </w:r>
      <w:r w:rsidRPr="002D5ACE">
        <w:rPr>
          <w:rFonts w:ascii="Times New Roman" w:hAnsi="Times New Roman"/>
          <w:sz w:val="28"/>
          <w:szCs w:val="28"/>
        </w:rPr>
        <w:t>предусм</w:t>
      </w:r>
      <w:r w:rsidR="006510E2">
        <w:rPr>
          <w:rFonts w:ascii="Times New Roman" w:hAnsi="Times New Roman"/>
          <w:sz w:val="28"/>
          <w:szCs w:val="28"/>
        </w:rPr>
        <w:t xml:space="preserve">атривалось </w:t>
      </w:r>
      <w:r w:rsidRPr="002D5ACE">
        <w:rPr>
          <w:rFonts w:ascii="Times New Roman" w:hAnsi="Times New Roman"/>
          <w:sz w:val="28"/>
          <w:szCs w:val="28"/>
        </w:rPr>
        <w:t xml:space="preserve">перераспределение на региональный уровень полномочий органов местного самоуправления </w:t>
      </w:r>
      <w:proofErr w:type="spellStart"/>
      <w:r w:rsidRPr="002D5ACE">
        <w:rPr>
          <w:rFonts w:ascii="Times New Roman" w:hAnsi="Times New Roman"/>
          <w:sz w:val="28"/>
          <w:szCs w:val="28"/>
        </w:rPr>
        <w:t>Бокситогорского</w:t>
      </w:r>
      <w:proofErr w:type="spellEnd"/>
      <w:r w:rsidRPr="002D5ACE">
        <w:rPr>
          <w:rFonts w:ascii="Times New Roman" w:hAnsi="Times New Roman"/>
          <w:sz w:val="28"/>
          <w:szCs w:val="28"/>
        </w:rPr>
        <w:t xml:space="preserve">, </w:t>
      </w:r>
      <w:proofErr w:type="spellStart"/>
      <w:r w:rsidRPr="002D5ACE">
        <w:rPr>
          <w:rFonts w:ascii="Times New Roman" w:hAnsi="Times New Roman"/>
          <w:sz w:val="28"/>
          <w:szCs w:val="28"/>
        </w:rPr>
        <w:t>Волосовского</w:t>
      </w:r>
      <w:proofErr w:type="spellEnd"/>
      <w:r w:rsidRPr="002D5ACE">
        <w:rPr>
          <w:rFonts w:ascii="Times New Roman" w:hAnsi="Times New Roman"/>
          <w:sz w:val="28"/>
          <w:szCs w:val="28"/>
        </w:rPr>
        <w:t xml:space="preserve">, </w:t>
      </w:r>
      <w:proofErr w:type="spellStart"/>
      <w:r w:rsidRPr="002D5ACE">
        <w:rPr>
          <w:rFonts w:ascii="Times New Roman" w:hAnsi="Times New Roman"/>
          <w:sz w:val="28"/>
          <w:szCs w:val="28"/>
        </w:rPr>
        <w:t>Волховского</w:t>
      </w:r>
      <w:proofErr w:type="spellEnd"/>
      <w:r w:rsidRPr="002D5ACE">
        <w:rPr>
          <w:rFonts w:ascii="Times New Roman" w:hAnsi="Times New Roman"/>
          <w:sz w:val="28"/>
          <w:szCs w:val="28"/>
        </w:rPr>
        <w:t xml:space="preserve">, Выборгского, </w:t>
      </w:r>
      <w:proofErr w:type="spellStart"/>
      <w:r w:rsidRPr="002D5ACE">
        <w:rPr>
          <w:rFonts w:ascii="Times New Roman" w:hAnsi="Times New Roman"/>
          <w:sz w:val="28"/>
          <w:szCs w:val="28"/>
        </w:rPr>
        <w:t>Киришского</w:t>
      </w:r>
      <w:proofErr w:type="spellEnd"/>
      <w:r w:rsidRPr="002D5ACE">
        <w:rPr>
          <w:rFonts w:ascii="Times New Roman" w:hAnsi="Times New Roman"/>
          <w:sz w:val="28"/>
          <w:szCs w:val="28"/>
        </w:rPr>
        <w:t xml:space="preserve">, Кировского, </w:t>
      </w:r>
      <w:proofErr w:type="spellStart"/>
      <w:r w:rsidRPr="002D5ACE">
        <w:rPr>
          <w:rFonts w:ascii="Times New Roman" w:hAnsi="Times New Roman"/>
          <w:sz w:val="28"/>
          <w:szCs w:val="28"/>
        </w:rPr>
        <w:t>Лодейнопольского</w:t>
      </w:r>
      <w:proofErr w:type="spellEnd"/>
      <w:r w:rsidRPr="002D5ACE">
        <w:rPr>
          <w:rFonts w:ascii="Times New Roman" w:hAnsi="Times New Roman"/>
          <w:sz w:val="28"/>
          <w:szCs w:val="28"/>
        </w:rPr>
        <w:t xml:space="preserve">, Ломоносовского, </w:t>
      </w:r>
      <w:proofErr w:type="spellStart"/>
      <w:r w:rsidRPr="002D5ACE">
        <w:rPr>
          <w:rFonts w:ascii="Times New Roman" w:hAnsi="Times New Roman"/>
          <w:sz w:val="28"/>
          <w:szCs w:val="28"/>
        </w:rPr>
        <w:t>Лужского</w:t>
      </w:r>
      <w:proofErr w:type="spellEnd"/>
      <w:r w:rsidRPr="002D5ACE">
        <w:rPr>
          <w:rFonts w:ascii="Times New Roman" w:hAnsi="Times New Roman"/>
          <w:sz w:val="28"/>
          <w:szCs w:val="28"/>
        </w:rPr>
        <w:t xml:space="preserve">, </w:t>
      </w:r>
      <w:proofErr w:type="spellStart"/>
      <w:r w:rsidRPr="002D5ACE">
        <w:rPr>
          <w:rFonts w:ascii="Times New Roman" w:hAnsi="Times New Roman"/>
          <w:sz w:val="28"/>
          <w:szCs w:val="28"/>
        </w:rPr>
        <w:t>Подпорожского</w:t>
      </w:r>
      <w:proofErr w:type="spellEnd"/>
      <w:r w:rsidRPr="002D5ACE">
        <w:rPr>
          <w:rFonts w:ascii="Times New Roman" w:hAnsi="Times New Roman"/>
          <w:sz w:val="28"/>
          <w:szCs w:val="28"/>
        </w:rPr>
        <w:t xml:space="preserve">, </w:t>
      </w:r>
      <w:proofErr w:type="spellStart"/>
      <w:r w:rsidRPr="002D5ACE">
        <w:rPr>
          <w:rFonts w:ascii="Times New Roman" w:hAnsi="Times New Roman"/>
          <w:sz w:val="28"/>
          <w:szCs w:val="28"/>
        </w:rPr>
        <w:t>Приозерского</w:t>
      </w:r>
      <w:proofErr w:type="spellEnd"/>
      <w:r w:rsidRPr="002D5ACE">
        <w:rPr>
          <w:rFonts w:ascii="Times New Roman" w:hAnsi="Times New Roman"/>
          <w:sz w:val="28"/>
          <w:szCs w:val="28"/>
        </w:rPr>
        <w:t xml:space="preserve">, </w:t>
      </w:r>
      <w:proofErr w:type="spellStart"/>
      <w:r w:rsidRPr="002D5ACE">
        <w:rPr>
          <w:rFonts w:ascii="Times New Roman" w:hAnsi="Times New Roman"/>
          <w:sz w:val="28"/>
          <w:szCs w:val="28"/>
        </w:rPr>
        <w:t>Сланцевского</w:t>
      </w:r>
      <w:proofErr w:type="spellEnd"/>
      <w:r w:rsidRPr="002D5ACE">
        <w:rPr>
          <w:rFonts w:ascii="Times New Roman" w:hAnsi="Times New Roman"/>
          <w:sz w:val="28"/>
          <w:szCs w:val="28"/>
        </w:rPr>
        <w:t>, Тихвинского муниципальных районов Ленинградской области по предоставлению сведений, документов и материалов, содержащихся в ГИСОГД, по запросам органов государственной власти, органов местного самоуправления, физических и юридических лиц.</w:t>
      </w:r>
      <w:proofErr w:type="gramEnd"/>
    </w:p>
    <w:p w:rsidR="002D5ACE" w:rsidRPr="002D5ACE" w:rsidRDefault="002D5ACE" w:rsidP="002D5ACE">
      <w:pPr>
        <w:autoSpaceDE w:val="0"/>
        <w:autoSpaceDN w:val="0"/>
        <w:adjustRightInd w:val="0"/>
        <w:spacing w:after="0" w:line="240" w:lineRule="auto"/>
        <w:ind w:firstLine="709"/>
        <w:jc w:val="both"/>
        <w:rPr>
          <w:rFonts w:ascii="Times New Roman" w:hAnsi="Times New Roman"/>
          <w:sz w:val="28"/>
          <w:szCs w:val="28"/>
        </w:rPr>
      </w:pPr>
      <w:r w:rsidRPr="002D5ACE">
        <w:rPr>
          <w:rFonts w:ascii="Times New Roman" w:hAnsi="Times New Roman"/>
          <w:sz w:val="28"/>
          <w:szCs w:val="28"/>
        </w:rPr>
        <w:t xml:space="preserve">В связи с отсутствием технической возможности формирования сведений (выписок, </w:t>
      </w:r>
      <w:proofErr w:type="spellStart"/>
      <w:r w:rsidRPr="002D5ACE">
        <w:rPr>
          <w:rFonts w:ascii="Times New Roman" w:hAnsi="Times New Roman"/>
          <w:sz w:val="28"/>
          <w:szCs w:val="28"/>
        </w:rPr>
        <w:t>выкопировок</w:t>
      </w:r>
      <w:proofErr w:type="spellEnd"/>
      <w:r w:rsidRPr="002D5ACE">
        <w:rPr>
          <w:rFonts w:ascii="Times New Roman" w:hAnsi="Times New Roman"/>
          <w:sz w:val="28"/>
          <w:szCs w:val="28"/>
        </w:rPr>
        <w:t>, справок) из ГИСОГД в автоматическом режиме срок вступления в силу указанного областного закона перенесен с 2024 на 2025 год</w:t>
      </w:r>
    </w:p>
    <w:p w:rsidR="002D5ACE" w:rsidRPr="002D5ACE" w:rsidRDefault="002D5ACE" w:rsidP="002D5ACE">
      <w:pPr>
        <w:autoSpaceDE w:val="0"/>
        <w:autoSpaceDN w:val="0"/>
        <w:adjustRightInd w:val="0"/>
        <w:spacing w:after="0" w:line="240" w:lineRule="auto"/>
        <w:ind w:firstLine="709"/>
        <w:jc w:val="both"/>
        <w:rPr>
          <w:rFonts w:ascii="Times New Roman" w:hAnsi="Times New Roman"/>
          <w:sz w:val="28"/>
          <w:szCs w:val="28"/>
        </w:rPr>
      </w:pPr>
      <w:proofErr w:type="gramStart"/>
      <w:r w:rsidRPr="002D5ACE">
        <w:rPr>
          <w:rFonts w:ascii="Times New Roman" w:hAnsi="Times New Roman"/>
          <w:sz w:val="28"/>
          <w:szCs w:val="28"/>
        </w:rPr>
        <w:t xml:space="preserve">Однако, с учётом выявленных существенных технических и организационных проблем при осуществлении работ по модернизации и развитию ГИСОГД и отсутствия реальной перспективы  внедрения в ближайшее время автоматизации процесса предоставления сведений, документов и материалов, содержащихся в ГИСОГД, считаем целесообразным отказаться от перераспределения указанных полномочий на региональный уровень и </w:t>
      </w:r>
      <w:r w:rsidR="001B0EC9">
        <w:rPr>
          <w:rFonts w:ascii="Times New Roman" w:hAnsi="Times New Roman"/>
          <w:sz w:val="28"/>
          <w:szCs w:val="28"/>
        </w:rPr>
        <w:t xml:space="preserve">отменить Областной закон </w:t>
      </w:r>
      <w:r w:rsidRPr="002D5ACE">
        <w:rPr>
          <w:rFonts w:ascii="Times New Roman" w:hAnsi="Times New Roman"/>
          <w:sz w:val="28"/>
          <w:szCs w:val="28"/>
        </w:rPr>
        <w:t xml:space="preserve">№ 19-оз, </w:t>
      </w:r>
      <w:r w:rsidR="001B0EC9">
        <w:rPr>
          <w:rFonts w:ascii="Times New Roman" w:hAnsi="Times New Roman"/>
          <w:sz w:val="28"/>
          <w:szCs w:val="28"/>
        </w:rPr>
        <w:t>одновременно признав утратившей силу</w:t>
      </w:r>
      <w:bookmarkStart w:id="0" w:name="_GoBack"/>
      <w:bookmarkEnd w:id="0"/>
      <w:r w:rsidRPr="002D5ACE">
        <w:rPr>
          <w:rFonts w:ascii="Times New Roman" w:hAnsi="Times New Roman"/>
          <w:sz w:val="28"/>
          <w:szCs w:val="28"/>
        </w:rPr>
        <w:t xml:space="preserve"> статью 2 областного закона от 20.12.2023</w:t>
      </w:r>
      <w:proofErr w:type="gramEnd"/>
      <w:r w:rsidRPr="002D5ACE">
        <w:rPr>
          <w:rFonts w:ascii="Times New Roman" w:hAnsi="Times New Roman"/>
          <w:sz w:val="28"/>
          <w:szCs w:val="28"/>
        </w:rPr>
        <w:t xml:space="preserve"> № 150-оз, </w:t>
      </w:r>
      <w:proofErr w:type="gramStart"/>
      <w:r w:rsidRPr="002D5ACE">
        <w:rPr>
          <w:rFonts w:ascii="Times New Roman" w:hAnsi="Times New Roman"/>
          <w:sz w:val="28"/>
          <w:szCs w:val="28"/>
        </w:rPr>
        <w:t>которой</w:t>
      </w:r>
      <w:proofErr w:type="gramEnd"/>
      <w:r w:rsidRPr="002D5ACE">
        <w:rPr>
          <w:rFonts w:ascii="Times New Roman" w:hAnsi="Times New Roman"/>
          <w:sz w:val="28"/>
          <w:szCs w:val="28"/>
        </w:rPr>
        <w:t xml:space="preserve"> внесено изменение в Областной закон № 19-оз.</w:t>
      </w:r>
    </w:p>
    <w:p w:rsidR="002D5ACE" w:rsidRDefault="002D5ACE" w:rsidP="002D5ACE">
      <w:pPr>
        <w:autoSpaceDE w:val="0"/>
        <w:autoSpaceDN w:val="0"/>
        <w:adjustRightInd w:val="0"/>
        <w:spacing w:after="0" w:line="240" w:lineRule="auto"/>
        <w:ind w:firstLine="709"/>
        <w:jc w:val="both"/>
        <w:rPr>
          <w:rFonts w:ascii="Times New Roman" w:hAnsi="Times New Roman"/>
          <w:sz w:val="28"/>
          <w:szCs w:val="28"/>
        </w:rPr>
      </w:pPr>
      <w:r w:rsidRPr="002D5ACE">
        <w:rPr>
          <w:rFonts w:ascii="Times New Roman" w:hAnsi="Times New Roman"/>
          <w:sz w:val="28"/>
          <w:szCs w:val="28"/>
        </w:rPr>
        <w:t>Перераспределяемые в соответствии с законопроектом полномочия планируется осуществлять силами подведомственного Комитету градостроительной политики Ленинградской области государственного бюджетного учреждения «Центр информационного обеспечения градостроительной деятельности Ленинградской области» за счёт средств субсидии на выполнение государственного задания. Выделения дополнительных средств областного бюджета Ленинградской области для осуществления перераспределяемого полномочия не потребуется.</w:t>
      </w:r>
    </w:p>
    <w:p w:rsidR="00F74658" w:rsidRDefault="00F74658" w:rsidP="00A373BA">
      <w:pPr>
        <w:autoSpaceDE w:val="0"/>
        <w:autoSpaceDN w:val="0"/>
        <w:adjustRightInd w:val="0"/>
        <w:spacing w:after="0" w:line="240" w:lineRule="auto"/>
        <w:jc w:val="both"/>
        <w:rPr>
          <w:rFonts w:ascii="Times New Roman" w:eastAsiaTheme="minorHAnsi" w:hAnsi="Times New Roman"/>
          <w:sz w:val="28"/>
          <w:szCs w:val="28"/>
        </w:rPr>
      </w:pPr>
    </w:p>
    <w:p w:rsidR="00A373BA" w:rsidRDefault="00A373BA" w:rsidP="00A373BA">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Председатель Комитета</w:t>
      </w:r>
    </w:p>
    <w:p w:rsidR="00A373BA" w:rsidRDefault="00A373BA" w:rsidP="00A373BA">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градостроительной политики</w:t>
      </w:r>
    </w:p>
    <w:p w:rsidR="00A373BA" w:rsidRDefault="00A373BA" w:rsidP="00F74658">
      <w:pPr>
        <w:autoSpaceDE w:val="0"/>
        <w:autoSpaceDN w:val="0"/>
        <w:adjustRightInd w:val="0"/>
        <w:spacing w:after="0" w:line="240" w:lineRule="auto"/>
        <w:jc w:val="both"/>
      </w:pPr>
      <w:r>
        <w:rPr>
          <w:rFonts w:ascii="Times New Roman" w:eastAsiaTheme="minorHAnsi" w:hAnsi="Times New Roman"/>
          <w:sz w:val="28"/>
          <w:szCs w:val="28"/>
        </w:rPr>
        <w:t>Ленинградской области</w:t>
      </w:r>
      <w:r>
        <w:rPr>
          <w:rFonts w:ascii="Times New Roman" w:eastAsiaTheme="minorHAnsi" w:hAnsi="Times New Roman"/>
          <w:sz w:val="28"/>
          <w:szCs w:val="28"/>
        </w:rPr>
        <w:tab/>
      </w:r>
      <w:r>
        <w:rPr>
          <w:rFonts w:ascii="Times New Roman" w:eastAsiaTheme="minorHAnsi" w:hAnsi="Times New Roman"/>
          <w:sz w:val="28"/>
          <w:szCs w:val="28"/>
        </w:rPr>
        <w:tab/>
      </w:r>
      <w:r>
        <w:rPr>
          <w:rFonts w:ascii="Times New Roman" w:eastAsiaTheme="minorHAnsi" w:hAnsi="Times New Roman"/>
          <w:sz w:val="28"/>
          <w:szCs w:val="28"/>
        </w:rPr>
        <w:tab/>
      </w:r>
      <w:r>
        <w:rPr>
          <w:rFonts w:ascii="Times New Roman" w:eastAsiaTheme="minorHAnsi" w:hAnsi="Times New Roman"/>
          <w:sz w:val="28"/>
          <w:szCs w:val="28"/>
        </w:rPr>
        <w:tab/>
      </w:r>
      <w:r>
        <w:rPr>
          <w:rFonts w:ascii="Times New Roman" w:eastAsiaTheme="minorHAnsi" w:hAnsi="Times New Roman"/>
          <w:sz w:val="28"/>
          <w:szCs w:val="28"/>
        </w:rPr>
        <w:tab/>
      </w:r>
      <w:r>
        <w:rPr>
          <w:rFonts w:ascii="Times New Roman" w:eastAsiaTheme="minorHAnsi" w:hAnsi="Times New Roman"/>
          <w:sz w:val="28"/>
          <w:szCs w:val="28"/>
        </w:rPr>
        <w:tab/>
        <w:t xml:space="preserve">      И.Я. Кулаков</w:t>
      </w:r>
    </w:p>
    <w:p w:rsidR="00723C50" w:rsidRDefault="00723C50"/>
    <w:sectPr w:rsidR="00723C50" w:rsidSect="00F74658">
      <w:pgSz w:w="11906" w:h="16838"/>
      <w:pgMar w:top="127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3BA"/>
    <w:rsid w:val="001B0EC9"/>
    <w:rsid w:val="00295767"/>
    <w:rsid w:val="002D5ACE"/>
    <w:rsid w:val="003621A0"/>
    <w:rsid w:val="00373C07"/>
    <w:rsid w:val="0048742C"/>
    <w:rsid w:val="004F614C"/>
    <w:rsid w:val="006510E2"/>
    <w:rsid w:val="00723C50"/>
    <w:rsid w:val="007302CE"/>
    <w:rsid w:val="00760FF4"/>
    <w:rsid w:val="0084451A"/>
    <w:rsid w:val="0086249D"/>
    <w:rsid w:val="008E21E8"/>
    <w:rsid w:val="00A373BA"/>
    <w:rsid w:val="00A61AFB"/>
    <w:rsid w:val="00A83ACE"/>
    <w:rsid w:val="00A97720"/>
    <w:rsid w:val="00B40C27"/>
    <w:rsid w:val="00F240E6"/>
    <w:rsid w:val="00F74658"/>
    <w:rsid w:val="00FE6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3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3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3FFB9-2887-402E-A76F-B1EDF02AB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1248</Words>
  <Characters>7119</Characters>
  <Application>Microsoft Office Word</Application>
  <DocSecurity>0</DocSecurity>
  <Lines>59</Lines>
  <Paragraphs>16</Paragraphs>
  <ScaleCrop>false</ScaleCrop>
  <Company/>
  <LinksUpToDate>false</LinksUpToDate>
  <CharactersWithSpaces>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Петр Александрович Михайловский</cp:lastModifiedBy>
  <cp:revision>23</cp:revision>
  <dcterms:created xsi:type="dcterms:W3CDTF">2024-06-18T14:04:00Z</dcterms:created>
  <dcterms:modified xsi:type="dcterms:W3CDTF">2024-10-08T14:23:00Z</dcterms:modified>
</cp:coreProperties>
</file>