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B6A5C" w:rsidRPr="00D3695E" w:rsidRDefault="002B6A5C" w:rsidP="002B6A5C">
      <w:pPr>
        <w:ind w:left="5954"/>
        <w:jc w:val="center"/>
        <w:rPr>
          <w:sz w:val="28"/>
          <w:szCs w:val="28"/>
        </w:rPr>
      </w:pPr>
      <w:r w:rsidRPr="00D3695E">
        <w:rPr>
          <w:sz w:val="28"/>
          <w:szCs w:val="28"/>
        </w:rPr>
        <w:t>Проект</w:t>
      </w:r>
    </w:p>
    <w:p w:rsidR="002B6A5C" w:rsidRPr="00D3695E" w:rsidRDefault="002B6A5C" w:rsidP="002B6A5C">
      <w:pPr>
        <w:ind w:left="5954"/>
        <w:jc w:val="center"/>
        <w:rPr>
          <w:sz w:val="28"/>
          <w:szCs w:val="28"/>
        </w:rPr>
      </w:pPr>
      <w:r w:rsidRPr="00D3695E">
        <w:rPr>
          <w:sz w:val="28"/>
          <w:szCs w:val="28"/>
        </w:rPr>
        <w:t>вносит Губернатор</w:t>
      </w:r>
    </w:p>
    <w:p w:rsidR="002B6A5C" w:rsidRPr="00D3695E" w:rsidRDefault="002B6A5C" w:rsidP="002B6A5C">
      <w:pPr>
        <w:ind w:left="5954"/>
        <w:jc w:val="center"/>
        <w:rPr>
          <w:sz w:val="28"/>
          <w:szCs w:val="28"/>
        </w:rPr>
      </w:pPr>
      <w:r w:rsidRPr="00D3695E">
        <w:rPr>
          <w:sz w:val="28"/>
          <w:szCs w:val="28"/>
        </w:rPr>
        <w:t>Ленинградской области</w:t>
      </w:r>
    </w:p>
    <w:p w:rsidR="002B6A5C" w:rsidRPr="00D3695E" w:rsidRDefault="002B6A5C" w:rsidP="002B6A5C">
      <w:pPr>
        <w:jc w:val="center"/>
        <w:rPr>
          <w:sz w:val="28"/>
          <w:szCs w:val="28"/>
        </w:rPr>
      </w:pPr>
    </w:p>
    <w:p w:rsidR="002B6A5C" w:rsidRPr="00D3695E" w:rsidRDefault="002B6A5C" w:rsidP="002B6A5C">
      <w:pPr>
        <w:jc w:val="center"/>
        <w:rPr>
          <w:sz w:val="28"/>
          <w:szCs w:val="28"/>
        </w:rPr>
      </w:pPr>
    </w:p>
    <w:p w:rsidR="002B6A5C" w:rsidRPr="00D3695E" w:rsidRDefault="002B6A5C" w:rsidP="002B6A5C">
      <w:pPr>
        <w:jc w:val="center"/>
        <w:rPr>
          <w:sz w:val="28"/>
          <w:szCs w:val="28"/>
        </w:rPr>
      </w:pPr>
      <w:r w:rsidRPr="00D3695E">
        <w:rPr>
          <w:sz w:val="28"/>
          <w:szCs w:val="28"/>
        </w:rPr>
        <w:t>ЛЕНИНГРАДСКАЯ ОБЛАСТЬ</w:t>
      </w:r>
    </w:p>
    <w:p w:rsidR="002B6A5C" w:rsidRPr="00D3695E" w:rsidRDefault="002B6A5C" w:rsidP="002B6A5C">
      <w:pPr>
        <w:jc w:val="center"/>
        <w:rPr>
          <w:sz w:val="28"/>
          <w:szCs w:val="28"/>
        </w:rPr>
      </w:pPr>
    </w:p>
    <w:p w:rsidR="002B6A5C" w:rsidRPr="00D3695E" w:rsidRDefault="002B6A5C" w:rsidP="002B6A5C">
      <w:pPr>
        <w:jc w:val="center"/>
        <w:rPr>
          <w:sz w:val="28"/>
          <w:szCs w:val="28"/>
        </w:rPr>
      </w:pPr>
      <w:r w:rsidRPr="00D3695E">
        <w:rPr>
          <w:sz w:val="28"/>
          <w:szCs w:val="28"/>
        </w:rPr>
        <w:t>ОБЛАСТНОЙ ЗАКОН</w:t>
      </w:r>
    </w:p>
    <w:p w:rsidR="002B6A5C" w:rsidRPr="00D3695E" w:rsidRDefault="002B6A5C" w:rsidP="002B6A5C">
      <w:pPr>
        <w:spacing w:after="160"/>
        <w:jc w:val="center"/>
        <w:rPr>
          <w:rFonts w:eastAsia="Calibri"/>
          <w:b/>
          <w:bCs/>
          <w:sz w:val="28"/>
          <w:szCs w:val="28"/>
          <w:lang w:eastAsia="en-US"/>
        </w:rPr>
      </w:pPr>
    </w:p>
    <w:p w:rsidR="002B6A5C" w:rsidRPr="002B6A5C" w:rsidRDefault="002B6A5C" w:rsidP="002B6A5C">
      <w:pPr>
        <w:pStyle w:val="a4"/>
        <w:jc w:val="center"/>
        <w:rPr>
          <w:rFonts w:eastAsia="Calibri"/>
          <w:b/>
          <w:bCs/>
          <w:sz w:val="28"/>
          <w:szCs w:val="28"/>
          <w:lang w:eastAsia="en-US"/>
        </w:rPr>
      </w:pPr>
      <w:bookmarkStart w:id="0" w:name="_Hlk102574619"/>
      <w:r w:rsidRPr="00C402EF">
        <w:rPr>
          <w:rFonts w:eastAsia="Calibri"/>
          <w:b/>
          <w:bCs/>
          <w:sz w:val="28"/>
          <w:szCs w:val="28"/>
          <w:lang w:eastAsia="en-US"/>
        </w:rPr>
        <w:t xml:space="preserve">О </w:t>
      </w:r>
      <w:r>
        <w:rPr>
          <w:rFonts w:eastAsia="Calibri"/>
          <w:b/>
          <w:bCs/>
          <w:sz w:val="28"/>
          <w:szCs w:val="28"/>
          <w:lang w:eastAsia="en-US"/>
        </w:rPr>
        <w:t xml:space="preserve">внесении изменений в </w:t>
      </w:r>
      <w:r w:rsidR="00777B89">
        <w:rPr>
          <w:rFonts w:eastAsia="Calibri"/>
          <w:b/>
          <w:bCs/>
          <w:sz w:val="28"/>
          <w:szCs w:val="28"/>
          <w:lang w:eastAsia="en-US"/>
        </w:rPr>
        <w:t xml:space="preserve">статью 1 областного закона </w:t>
      </w:r>
      <w:r>
        <w:rPr>
          <w:rFonts w:eastAsia="Calibri"/>
          <w:b/>
          <w:bCs/>
          <w:sz w:val="28"/>
          <w:szCs w:val="28"/>
          <w:lang w:eastAsia="en-US"/>
        </w:rPr>
        <w:t xml:space="preserve"> </w:t>
      </w:r>
      <w:r w:rsidR="00777B89">
        <w:rPr>
          <w:rFonts w:eastAsia="Calibri"/>
          <w:b/>
          <w:bCs/>
          <w:sz w:val="28"/>
          <w:szCs w:val="28"/>
          <w:lang w:eastAsia="en-US"/>
        </w:rPr>
        <w:t xml:space="preserve">                                           </w:t>
      </w:r>
      <w:r w:rsidR="00777B89" w:rsidRPr="00777B89">
        <w:rPr>
          <w:rFonts w:eastAsia="Calibri"/>
          <w:b/>
          <w:bCs/>
          <w:sz w:val="28"/>
          <w:szCs w:val="28"/>
          <w:lang w:eastAsia="en-US"/>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777B89">
        <w:rPr>
          <w:rFonts w:eastAsia="Calibri"/>
          <w:b/>
          <w:bCs/>
          <w:sz w:val="28"/>
          <w:szCs w:val="28"/>
          <w:lang w:eastAsia="en-US"/>
        </w:rPr>
        <w:t xml:space="preserve"> </w:t>
      </w:r>
      <w:r>
        <w:rPr>
          <w:rFonts w:eastAsia="Calibri"/>
          <w:b/>
          <w:bCs/>
          <w:sz w:val="28"/>
          <w:szCs w:val="28"/>
          <w:lang w:eastAsia="en-US"/>
        </w:rPr>
        <w:t>и признании утратившим</w:t>
      </w:r>
      <w:r w:rsidR="00357CC9">
        <w:rPr>
          <w:rFonts w:eastAsia="Calibri"/>
          <w:b/>
          <w:bCs/>
          <w:sz w:val="28"/>
          <w:szCs w:val="28"/>
          <w:lang w:eastAsia="en-US"/>
        </w:rPr>
        <w:t>и</w:t>
      </w:r>
      <w:r>
        <w:rPr>
          <w:rFonts w:eastAsia="Calibri"/>
          <w:b/>
          <w:bCs/>
          <w:sz w:val="28"/>
          <w:szCs w:val="28"/>
          <w:lang w:eastAsia="en-US"/>
        </w:rPr>
        <w:t xml:space="preserve"> силу </w:t>
      </w:r>
      <w:r w:rsidR="00357CC9">
        <w:rPr>
          <w:rFonts w:eastAsia="Calibri"/>
          <w:b/>
          <w:bCs/>
          <w:sz w:val="28"/>
          <w:szCs w:val="28"/>
          <w:lang w:eastAsia="en-US"/>
        </w:rPr>
        <w:t xml:space="preserve">отдельных областных законов </w:t>
      </w:r>
      <w:r w:rsidR="00357CC9" w:rsidRPr="00357CC9">
        <w:rPr>
          <w:rFonts w:eastAsia="Calibri"/>
          <w:b/>
          <w:bCs/>
          <w:sz w:val="28"/>
          <w:szCs w:val="28"/>
          <w:lang w:eastAsia="en-US"/>
        </w:rPr>
        <w:t>в области градостроительной деятельности</w:t>
      </w:r>
    </w:p>
    <w:p w:rsidR="002B6A5C" w:rsidRPr="002B6A5C" w:rsidRDefault="002B6A5C" w:rsidP="002B6A5C">
      <w:pPr>
        <w:pStyle w:val="a4"/>
        <w:jc w:val="center"/>
        <w:rPr>
          <w:rFonts w:eastAsia="Calibri"/>
          <w:b/>
          <w:bCs/>
          <w:sz w:val="28"/>
          <w:szCs w:val="28"/>
          <w:lang w:eastAsia="en-US"/>
        </w:rPr>
      </w:pPr>
    </w:p>
    <w:p w:rsidR="002B6A5C" w:rsidRDefault="002B6A5C" w:rsidP="002B6A5C">
      <w:pPr>
        <w:pStyle w:val="a4"/>
        <w:spacing w:before="0" w:beforeAutospacing="0" w:after="0" w:afterAutospacing="0"/>
        <w:jc w:val="center"/>
        <w:rPr>
          <w:rFonts w:eastAsia="Calibri"/>
          <w:b/>
          <w:bCs/>
          <w:sz w:val="28"/>
          <w:szCs w:val="28"/>
          <w:lang w:eastAsia="en-US"/>
        </w:rPr>
      </w:pPr>
    </w:p>
    <w:p w:rsidR="002B6A5C" w:rsidRPr="00D3695E" w:rsidRDefault="002B6A5C" w:rsidP="002B6A5C">
      <w:pPr>
        <w:pStyle w:val="a4"/>
        <w:spacing w:before="0" w:beforeAutospacing="0" w:after="0" w:afterAutospacing="0"/>
        <w:jc w:val="center"/>
        <w:rPr>
          <w:color w:val="000000"/>
        </w:rPr>
      </w:pPr>
      <w:proofErr w:type="gramStart"/>
      <w:r w:rsidRPr="00D3695E">
        <w:rPr>
          <w:color w:val="000000"/>
        </w:rPr>
        <w:t>Принят</w:t>
      </w:r>
      <w:proofErr w:type="gramEnd"/>
      <w:r w:rsidRPr="00D3695E">
        <w:rPr>
          <w:color w:val="000000"/>
        </w:rPr>
        <w:t xml:space="preserve"> Законодательным собранием Ленинградской области «__» _____ 202</w:t>
      </w:r>
      <w:r>
        <w:rPr>
          <w:color w:val="000000"/>
        </w:rPr>
        <w:t>4</w:t>
      </w:r>
      <w:r w:rsidRPr="00D3695E">
        <w:rPr>
          <w:color w:val="000000"/>
        </w:rPr>
        <w:t xml:space="preserve"> года</w:t>
      </w:r>
    </w:p>
    <w:p w:rsidR="002B6A5C" w:rsidRDefault="002B6A5C" w:rsidP="002B6A5C">
      <w:pPr>
        <w:spacing w:after="160"/>
        <w:jc w:val="both"/>
        <w:rPr>
          <w:sz w:val="28"/>
          <w:szCs w:val="28"/>
        </w:rPr>
      </w:pPr>
    </w:p>
    <w:p w:rsidR="002B6A5C" w:rsidRDefault="002B6A5C" w:rsidP="002B6A5C">
      <w:pPr>
        <w:spacing w:after="160"/>
        <w:ind w:firstLine="540"/>
        <w:jc w:val="both"/>
        <w:rPr>
          <w:sz w:val="28"/>
          <w:szCs w:val="28"/>
        </w:rPr>
      </w:pPr>
      <w:r w:rsidRPr="00D3695E">
        <w:rPr>
          <w:sz w:val="28"/>
          <w:szCs w:val="28"/>
        </w:rPr>
        <w:t>Статья 1</w:t>
      </w:r>
    </w:p>
    <w:p w:rsidR="00693E18" w:rsidRDefault="00693E18" w:rsidP="002B6A5C">
      <w:pPr>
        <w:spacing w:after="160"/>
        <w:ind w:firstLine="540"/>
        <w:jc w:val="both"/>
        <w:rPr>
          <w:sz w:val="28"/>
          <w:szCs w:val="28"/>
        </w:rPr>
      </w:pPr>
      <w:r w:rsidRPr="00693E18">
        <w:rPr>
          <w:sz w:val="28"/>
          <w:szCs w:val="28"/>
        </w:rPr>
        <w:t xml:space="preserve">Внести в статью 1 областного закона от 7 июля 2014 года </w:t>
      </w:r>
      <w:r>
        <w:rPr>
          <w:sz w:val="28"/>
          <w:szCs w:val="28"/>
        </w:rPr>
        <w:t>№</w:t>
      </w:r>
      <w:r w:rsidRPr="00693E18">
        <w:rPr>
          <w:sz w:val="28"/>
          <w:szCs w:val="28"/>
        </w:rPr>
        <w:t xml:space="preserve"> 45-оз </w:t>
      </w:r>
      <w:r>
        <w:rPr>
          <w:sz w:val="28"/>
          <w:szCs w:val="28"/>
        </w:rPr>
        <w:t xml:space="preserve">                 «</w:t>
      </w:r>
      <w:r w:rsidRPr="00693E18">
        <w:rPr>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sz w:val="28"/>
          <w:szCs w:val="28"/>
        </w:rPr>
        <w:t>»</w:t>
      </w:r>
      <w:r w:rsidRPr="00693E18">
        <w:rPr>
          <w:sz w:val="28"/>
          <w:szCs w:val="28"/>
        </w:rPr>
        <w:t xml:space="preserve"> (с последующими изменениями) следующие изменения:</w:t>
      </w:r>
    </w:p>
    <w:p w:rsidR="00693E18" w:rsidRDefault="00295EAB" w:rsidP="00693E18">
      <w:pPr>
        <w:pStyle w:val="a3"/>
        <w:numPr>
          <w:ilvl w:val="0"/>
          <w:numId w:val="2"/>
        </w:numPr>
        <w:spacing w:after="160"/>
        <w:jc w:val="both"/>
        <w:rPr>
          <w:sz w:val="28"/>
          <w:szCs w:val="28"/>
        </w:rPr>
      </w:pPr>
      <w:r>
        <w:rPr>
          <w:sz w:val="28"/>
          <w:szCs w:val="28"/>
        </w:rPr>
        <w:t>пункт 6 части 1 признать утратившим силу;</w:t>
      </w:r>
    </w:p>
    <w:p w:rsidR="00D81231" w:rsidRDefault="00D81231" w:rsidP="00D81231">
      <w:pPr>
        <w:pStyle w:val="a3"/>
        <w:numPr>
          <w:ilvl w:val="0"/>
          <w:numId w:val="2"/>
        </w:numPr>
        <w:spacing w:after="160"/>
        <w:jc w:val="both"/>
        <w:rPr>
          <w:sz w:val="28"/>
          <w:szCs w:val="28"/>
        </w:rPr>
      </w:pPr>
      <w:r>
        <w:rPr>
          <w:sz w:val="28"/>
          <w:szCs w:val="28"/>
        </w:rPr>
        <w:t>в части 2:</w:t>
      </w:r>
    </w:p>
    <w:p w:rsidR="00D81231" w:rsidRDefault="00C32A16" w:rsidP="00D81231">
      <w:pPr>
        <w:pStyle w:val="a3"/>
        <w:spacing w:after="160"/>
        <w:ind w:left="0" w:firstLine="567"/>
        <w:jc w:val="both"/>
        <w:rPr>
          <w:sz w:val="28"/>
          <w:szCs w:val="28"/>
        </w:rPr>
      </w:pPr>
      <w:r>
        <w:rPr>
          <w:sz w:val="28"/>
          <w:szCs w:val="28"/>
        </w:rPr>
        <w:t xml:space="preserve">а) </w:t>
      </w:r>
      <w:r w:rsidR="00295EAB" w:rsidRPr="00D81231">
        <w:rPr>
          <w:sz w:val="28"/>
          <w:szCs w:val="28"/>
        </w:rPr>
        <w:t xml:space="preserve">пункт  </w:t>
      </w:r>
      <w:r w:rsidR="00CE1BCE">
        <w:rPr>
          <w:sz w:val="28"/>
          <w:szCs w:val="28"/>
        </w:rPr>
        <w:t>1</w:t>
      </w:r>
      <w:r w:rsidR="00CE1BCE">
        <w:rPr>
          <w:sz w:val="28"/>
          <w:szCs w:val="28"/>
          <w:vertAlign w:val="superscript"/>
        </w:rPr>
        <w:t>1</w:t>
      </w:r>
      <w:r w:rsidR="00CE1BCE">
        <w:rPr>
          <w:sz w:val="28"/>
          <w:szCs w:val="28"/>
        </w:rPr>
        <w:t xml:space="preserve"> </w:t>
      </w:r>
      <w:r w:rsidR="002410CD" w:rsidRPr="00D81231">
        <w:rPr>
          <w:sz w:val="28"/>
          <w:szCs w:val="28"/>
        </w:rPr>
        <w:t>признать утратившим силу;</w:t>
      </w:r>
    </w:p>
    <w:p w:rsidR="001C51B4" w:rsidRDefault="00711A44" w:rsidP="00D81231">
      <w:pPr>
        <w:pStyle w:val="a3"/>
        <w:spacing w:after="160"/>
        <w:ind w:left="0" w:firstLine="567"/>
        <w:jc w:val="both"/>
        <w:rPr>
          <w:sz w:val="28"/>
          <w:szCs w:val="28"/>
        </w:rPr>
      </w:pPr>
      <w:proofErr w:type="gramStart"/>
      <w:r w:rsidRPr="00711A44">
        <w:rPr>
          <w:sz w:val="28"/>
          <w:szCs w:val="28"/>
        </w:rPr>
        <w:t>б) в пункте 2 слова «(за исключением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для размещения линейных объектов в границах одного поселения, муниципального округа, городского округа)» заменить словами «(за исключением проектов межевания территории в границах одного элемента планировочной структуры, застроенного многоквартирными домами, документации по планировке территории ведения гражданами садоводства или огородничества</w:t>
      </w:r>
      <w:proofErr w:type="gramEnd"/>
      <w:r w:rsidRPr="00711A44">
        <w:rPr>
          <w:sz w:val="28"/>
          <w:szCs w:val="28"/>
        </w:rPr>
        <w:t xml:space="preserve"> для собственных нужд, документации по планировке территории для размещения линейных объектов в границах одного поселения, муниципального округа, городского округа (далее - за исключением документации по планировке отдельных территорий)»;</w:t>
      </w:r>
    </w:p>
    <w:p w:rsidR="00711A44" w:rsidRDefault="00711A44" w:rsidP="00D81231">
      <w:pPr>
        <w:pStyle w:val="a3"/>
        <w:spacing w:after="160"/>
        <w:ind w:left="0" w:firstLine="567"/>
        <w:jc w:val="both"/>
        <w:rPr>
          <w:sz w:val="28"/>
          <w:szCs w:val="28"/>
        </w:rPr>
      </w:pPr>
    </w:p>
    <w:p w:rsidR="002410CD" w:rsidRPr="00D81231" w:rsidRDefault="001C51B4" w:rsidP="00D81231">
      <w:pPr>
        <w:pStyle w:val="a3"/>
        <w:spacing w:after="160"/>
        <w:ind w:left="0" w:firstLine="567"/>
        <w:jc w:val="both"/>
        <w:rPr>
          <w:sz w:val="28"/>
          <w:szCs w:val="28"/>
        </w:rPr>
      </w:pPr>
      <w:r>
        <w:rPr>
          <w:sz w:val="28"/>
          <w:szCs w:val="28"/>
        </w:rPr>
        <w:lastRenderedPageBreak/>
        <w:t>в</w:t>
      </w:r>
      <w:r w:rsidR="00C32A16">
        <w:rPr>
          <w:sz w:val="28"/>
          <w:szCs w:val="28"/>
        </w:rPr>
        <w:t xml:space="preserve">) </w:t>
      </w:r>
      <w:r w:rsidR="002410CD" w:rsidRPr="00D81231">
        <w:rPr>
          <w:sz w:val="28"/>
          <w:szCs w:val="28"/>
        </w:rPr>
        <w:t>дополни</w:t>
      </w:r>
      <w:r w:rsidR="00D81231" w:rsidRPr="00D81231">
        <w:rPr>
          <w:sz w:val="28"/>
          <w:szCs w:val="28"/>
        </w:rPr>
        <w:t>ть</w:t>
      </w:r>
      <w:r w:rsidR="002410CD" w:rsidRPr="00D81231">
        <w:rPr>
          <w:sz w:val="28"/>
          <w:szCs w:val="28"/>
        </w:rPr>
        <w:t xml:space="preserve"> пунктом 8 следующего содержания:  </w:t>
      </w:r>
    </w:p>
    <w:p w:rsidR="00E276FE" w:rsidRDefault="002410CD" w:rsidP="002410CD">
      <w:pPr>
        <w:pStyle w:val="a3"/>
        <w:spacing w:after="160"/>
        <w:ind w:left="0" w:firstLine="567"/>
        <w:jc w:val="both"/>
        <w:rPr>
          <w:sz w:val="28"/>
          <w:szCs w:val="28"/>
        </w:rPr>
      </w:pPr>
      <w:proofErr w:type="gramStart"/>
      <w:r w:rsidRPr="002410CD">
        <w:rPr>
          <w:sz w:val="28"/>
          <w:szCs w:val="28"/>
        </w:rPr>
        <w:t>«8) размещение в Государственной информационной системе обеспечения градостроительной деятельности Ленинградской области правовых актов Правительства Ленинградской области об утверждении схем территориального планирования муниципальных районов, генеральных планов поселений, генеральных планов городских округов, генеральных планов муниципальных округов</w:t>
      </w:r>
      <w:r w:rsidR="00804F97">
        <w:rPr>
          <w:sz w:val="28"/>
          <w:szCs w:val="28"/>
        </w:rPr>
        <w:t>, об утверждении документации по планировке территории</w:t>
      </w:r>
      <w:r w:rsidRPr="002410CD">
        <w:rPr>
          <w:sz w:val="28"/>
          <w:szCs w:val="28"/>
        </w:rPr>
        <w:t xml:space="preserve"> и о внесении в них изменений,   правовых актов</w:t>
      </w:r>
      <w:r w:rsidR="00D50DEA">
        <w:rPr>
          <w:sz w:val="28"/>
          <w:szCs w:val="28"/>
        </w:rPr>
        <w:t>, решений</w:t>
      </w:r>
      <w:r w:rsidRPr="002410CD">
        <w:rPr>
          <w:sz w:val="28"/>
          <w:szCs w:val="28"/>
        </w:rPr>
        <w:t xml:space="preserve"> органов исполнительной власти Ленинградской области, уполномоченных Правительством Ленинградской области на осуществление</w:t>
      </w:r>
      <w:proofErr w:type="gramEnd"/>
      <w:r w:rsidRPr="002410CD">
        <w:rPr>
          <w:sz w:val="28"/>
          <w:szCs w:val="28"/>
        </w:rPr>
        <w:t xml:space="preserve"> </w:t>
      </w:r>
      <w:proofErr w:type="gramStart"/>
      <w:r w:rsidRPr="002410CD">
        <w:rPr>
          <w:sz w:val="28"/>
          <w:szCs w:val="28"/>
        </w:rPr>
        <w:t>полномочий органов местного самоуправления Ленинградской области в области градостроительной деятельности, о принятии решений о подготовке проектов правил землепользования и застройки, об утверждении правил землепользования и застройки, о принятии решений о подготовке документации по планировке территории</w:t>
      </w:r>
      <w:r w:rsidR="00804F97">
        <w:rPr>
          <w:sz w:val="28"/>
          <w:szCs w:val="28"/>
        </w:rPr>
        <w:t>, об утверждении документации по планировке территории</w:t>
      </w:r>
      <w:r w:rsidR="00D50DEA">
        <w:rPr>
          <w:sz w:val="28"/>
          <w:szCs w:val="28"/>
        </w:rPr>
        <w:t>, о согласовании архитектурно – градостроительного облика объектов капитального строительства и о внесении в них изменений</w:t>
      </w:r>
      <w:r w:rsidRPr="002410CD">
        <w:rPr>
          <w:sz w:val="28"/>
          <w:szCs w:val="28"/>
        </w:rPr>
        <w:t>.».</w:t>
      </w:r>
      <w:proofErr w:type="gramEnd"/>
    </w:p>
    <w:p w:rsidR="002410CD" w:rsidRPr="002410CD" w:rsidRDefault="002410CD" w:rsidP="002410CD">
      <w:pPr>
        <w:pStyle w:val="a3"/>
        <w:spacing w:after="160"/>
        <w:ind w:left="0" w:firstLine="567"/>
        <w:jc w:val="both"/>
        <w:rPr>
          <w:sz w:val="28"/>
          <w:szCs w:val="28"/>
        </w:rPr>
      </w:pPr>
      <w:r w:rsidRPr="002410CD">
        <w:rPr>
          <w:sz w:val="28"/>
          <w:szCs w:val="28"/>
        </w:rPr>
        <w:t xml:space="preserve">                          </w:t>
      </w:r>
    </w:p>
    <w:p w:rsidR="00295EAB" w:rsidRDefault="00295EAB" w:rsidP="00295EAB">
      <w:pPr>
        <w:spacing w:after="160"/>
        <w:ind w:left="540"/>
        <w:jc w:val="both"/>
        <w:rPr>
          <w:sz w:val="28"/>
          <w:szCs w:val="28"/>
        </w:rPr>
      </w:pPr>
      <w:r>
        <w:rPr>
          <w:sz w:val="28"/>
          <w:szCs w:val="28"/>
        </w:rPr>
        <w:t>Статья 2</w:t>
      </w:r>
    </w:p>
    <w:p w:rsidR="00CA29D9" w:rsidRDefault="00CA29D9" w:rsidP="00295EAB">
      <w:pPr>
        <w:spacing w:after="160"/>
        <w:ind w:left="540"/>
        <w:jc w:val="both"/>
        <w:rPr>
          <w:sz w:val="28"/>
          <w:szCs w:val="28"/>
        </w:rPr>
      </w:pPr>
      <w:r>
        <w:rPr>
          <w:sz w:val="28"/>
          <w:szCs w:val="28"/>
        </w:rPr>
        <w:t>Признать утратившими силу:</w:t>
      </w:r>
    </w:p>
    <w:p w:rsidR="005F5DD5" w:rsidRDefault="009747B4" w:rsidP="005F5DD5">
      <w:pPr>
        <w:pStyle w:val="a3"/>
        <w:numPr>
          <w:ilvl w:val="0"/>
          <w:numId w:val="4"/>
        </w:numPr>
        <w:spacing w:after="160"/>
        <w:ind w:left="0" w:firstLine="567"/>
        <w:jc w:val="both"/>
        <w:rPr>
          <w:sz w:val="28"/>
          <w:szCs w:val="28"/>
        </w:rPr>
      </w:pPr>
      <w:r>
        <w:rPr>
          <w:sz w:val="28"/>
          <w:szCs w:val="28"/>
        </w:rPr>
        <w:t>пункт</w:t>
      </w:r>
      <w:r w:rsidR="005F5DD5">
        <w:rPr>
          <w:sz w:val="28"/>
          <w:szCs w:val="28"/>
        </w:rPr>
        <w:t xml:space="preserve"> 1 статьи 1 областного закона от 28 декабря </w:t>
      </w:r>
      <w:r w:rsidR="005F5DD5" w:rsidRPr="00504CE3">
        <w:rPr>
          <w:sz w:val="28"/>
          <w:szCs w:val="28"/>
        </w:rPr>
        <w:t>2018</w:t>
      </w:r>
      <w:r w:rsidR="005F5DD5">
        <w:rPr>
          <w:sz w:val="28"/>
          <w:szCs w:val="28"/>
        </w:rPr>
        <w:t xml:space="preserve"> года</w:t>
      </w:r>
      <w:r w:rsidR="005F5DD5" w:rsidRPr="00504CE3">
        <w:rPr>
          <w:sz w:val="28"/>
          <w:szCs w:val="28"/>
        </w:rPr>
        <w:t xml:space="preserve"> </w:t>
      </w:r>
      <w:r w:rsidR="005F5DD5">
        <w:rPr>
          <w:sz w:val="28"/>
          <w:szCs w:val="28"/>
        </w:rPr>
        <w:t xml:space="preserve">                 №</w:t>
      </w:r>
      <w:r w:rsidR="005F5DD5" w:rsidRPr="00504CE3">
        <w:rPr>
          <w:sz w:val="28"/>
          <w:szCs w:val="28"/>
        </w:rPr>
        <w:t xml:space="preserve"> 150-оз</w:t>
      </w:r>
      <w:r w:rsidR="005F5DD5">
        <w:rPr>
          <w:sz w:val="28"/>
          <w:szCs w:val="28"/>
        </w:rPr>
        <w:t xml:space="preserve"> «</w:t>
      </w:r>
      <w:r w:rsidR="005F5DD5" w:rsidRPr="00504CE3">
        <w:rPr>
          <w:sz w:val="28"/>
          <w:szCs w:val="28"/>
        </w:rPr>
        <w:t xml:space="preserve">О внесении изменений в статью 1 областного закона </w:t>
      </w:r>
      <w:r w:rsidR="00E1263C">
        <w:rPr>
          <w:sz w:val="28"/>
          <w:szCs w:val="28"/>
        </w:rPr>
        <w:t xml:space="preserve">                              </w:t>
      </w:r>
      <w:r w:rsidR="005F5DD5">
        <w:rPr>
          <w:sz w:val="28"/>
          <w:szCs w:val="28"/>
        </w:rPr>
        <w:t>«</w:t>
      </w:r>
      <w:r w:rsidR="005F5DD5" w:rsidRPr="00504CE3">
        <w:rPr>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5F5DD5">
        <w:rPr>
          <w:sz w:val="28"/>
          <w:szCs w:val="28"/>
        </w:rPr>
        <w:t>»;</w:t>
      </w:r>
    </w:p>
    <w:p w:rsidR="005F5DD5" w:rsidRDefault="005F5DD5" w:rsidP="005F5DD5">
      <w:pPr>
        <w:pStyle w:val="a3"/>
        <w:numPr>
          <w:ilvl w:val="0"/>
          <w:numId w:val="4"/>
        </w:numPr>
        <w:spacing w:after="160"/>
        <w:ind w:left="0" w:firstLine="567"/>
        <w:jc w:val="both"/>
        <w:rPr>
          <w:sz w:val="28"/>
          <w:szCs w:val="28"/>
        </w:rPr>
      </w:pPr>
      <w:r w:rsidRPr="005F5DD5">
        <w:rPr>
          <w:sz w:val="28"/>
          <w:szCs w:val="28"/>
        </w:rPr>
        <w:t xml:space="preserve"> </w:t>
      </w:r>
      <w:r w:rsidR="009747B4">
        <w:rPr>
          <w:sz w:val="28"/>
          <w:szCs w:val="28"/>
        </w:rPr>
        <w:t>пункт</w:t>
      </w:r>
      <w:r w:rsidRPr="005F5DD5">
        <w:rPr>
          <w:sz w:val="28"/>
          <w:szCs w:val="28"/>
        </w:rPr>
        <w:t xml:space="preserve"> 1 статьи 1 областного закона от 27 декабря 2019 года                  № 115-оз «О внесении изменений в некоторые областные законы, регулирующие вопросы градостроительной деятельности»;</w:t>
      </w:r>
    </w:p>
    <w:p w:rsidR="00CA29D9" w:rsidRDefault="00F4784F" w:rsidP="00F4784F">
      <w:pPr>
        <w:pStyle w:val="a3"/>
        <w:numPr>
          <w:ilvl w:val="0"/>
          <w:numId w:val="4"/>
        </w:numPr>
        <w:spacing w:after="160"/>
        <w:ind w:left="0" w:firstLine="567"/>
        <w:jc w:val="both"/>
        <w:rPr>
          <w:sz w:val="28"/>
          <w:szCs w:val="28"/>
        </w:rPr>
      </w:pPr>
      <w:r w:rsidRPr="00F4784F">
        <w:rPr>
          <w:sz w:val="28"/>
          <w:szCs w:val="28"/>
        </w:rPr>
        <w:t xml:space="preserve"> </w:t>
      </w:r>
      <w:r w:rsidR="009747B4">
        <w:rPr>
          <w:sz w:val="28"/>
          <w:szCs w:val="28"/>
        </w:rPr>
        <w:t>пункт</w:t>
      </w:r>
      <w:r w:rsidR="00CA29D9" w:rsidRPr="00F4784F">
        <w:rPr>
          <w:sz w:val="28"/>
          <w:szCs w:val="28"/>
        </w:rPr>
        <w:t xml:space="preserve"> 1, </w:t>
      </w:r>
      <w:r w:rsidR="009747B4">
        <w:rPr>
          <w:sz w:val="28"/>
          <w:szCs w:val="28"/>
        </w:rPr>
        <w:t>под</w:t>
      </w:r>
      <w:r w:rsidR="00CA29D9" w:rsidRPr="00F4784F">
        <w:rPr>
          <w:sz w:val="28"/>
          <w:szCs w:val="28"/>
        </w:rPr>
        <w:t xml:space="preserve">пункт «а» </w:t>
      </w:r>
      <w:r w:rsidR="0064148C">
        <w:rPr>
          <w:sz w:val="28"/>
          <w:szCs w:val="28"/>
        </w:rPr>
        <w:t>пункта</w:t>
      </w:r>
      <w:r w:rsidR="00CA29D9" w:rsidRPr="00F4784F">
        <w:rPr>
          <w:sz w:val="28"/>
          <w:szCs w:val="28"/>
        </w:rPr>
        <w:t xml:space="preserve"> 2  статьи 1 областного закона </w:t>
      </w:r>
      <w:r w:rsidR="00E1263C">
        <w:rPr>
          <w:sz w:val="28"/>
          <w:szCs w:val="28"/>
        </w:rPr>
        <w:t xml:space="preserve">                    </w:t>
      </w:r>
      <w:r w:rsidR="002064E5" w:rsidRPr="00F4784F">
        <w:rPr>
          <w:sz w:val="28"/>
          <w:szCs w:val="28"/>
        </w:rPr>
        <w:t xml:space="preserve">от 30 декабря </w:t>
      </w:r>
      <w:r w:rsidR="00CA29D9" w:rsidRPr="00F4784F">
        <w:rPr>
          <w:sz w:val="28"/>
          <w:szCs w:val="28"/>
        </w:rPr>
        <w:t>2022</w:t>
      </w:r>
      <w:r w:rsidR="002064E5" w:rsidRPr="00F4784F">
        <w:rPr>
          <w:sz w:val="28"/>
          <w:szCs w:val="28"/>
        </w:rPr>
        <w:t xml:space="preserve"> года №</w:t>
      </w:r>
      <w:r w:rsidR="00CA29D9" w:rsidRPr="00F4784F">
        <w:rPr>
          <w:sz w:val="28"/>
          <w:szCs w:val="28"/>
        </w:rPr>
        <w:t xml:space="preserve"> 166-оз </w:t>
      </w:r>
      <w:r w:rsidR="002064E5" w:rsidRPr="00F4784F">
        <w:rPr>
          <w:sz w:val="28"/>
          <w:szCs w:val="28"/>
        </w:rPr>
        <w:t>«</w:t>
      </w:r>
      <w:r w:rsidR="00CA29D9" w:rsidRPr="00F4784F">
        <w:rPr>
          <w:sz w:val="28"/>
          <w:szCs w:val="28"/>
        </w:rPr>
        <w:t xml:space="preserve">О внесении изменений в статью 1 областного закона </w:t>
      </w:r>
      <w:r w:rsidR="002064E5" w:rsidRPr="00F4784F">
        <w:rPr>
          <w:sz w:val="28"/>
          <w:szCs w:val="28"/>
        </w:rPr>
        <w:t>«</w:t>
      </w:r>
      <w:r w:rsidR="00CA29D9" w:rsidRPr="00F4784F">
        <w:rPr>
          <w:sz w:val="28"/>
          <w:szCs w:val="28"/>
        </w:rPr>
        <w:t>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002064E5" w:rsidRPr="00F4784F">
        <w:rPr>
          <w:sz w:val="28"/>
          <w:szCs w:val="28"/>
        </w:rPr>
        <w:t>»;</w:t>
      </w:r>
    </w:p>
    <w:p w:rsidR="002064E5" w:rsidRDefault="00F4784F" w:rsidP="00F4784F">
      <w:pPr>
        <w:pStyle w:val="a3"/>
        <w:numPr>
          <w:ilvl w:val="0"/>
          <w:numId w:val="4"/>
        </w:numPr>
        <w:spacing w:after="160"/>
        <w:ind w:left="0" w:firstLine="567"/>
        <w:jc w:val="both"/>
        <w:rPr>
          <w:sz w:val="28"/>
          <w:szCs w:val="28"/>
        </w:rPr>
      </w:pPr>
      <w:r w:rsidRPr="00F4784F">
        <w:rPr>
          <w:sz w:val="28"/>
          <w:szCs w:val="28"/>
        </w:rPr>
        <w:t xml:space="preserve"> </w:t>
      </w:r>
      <w:r w:rsidR="0064148C">
        <w:rPr>
          <w:sz w:val="28"/>
          <w:szCs w:val="28"/>
        </w:rPr>
        <w:t>под</w:t>
      </w:r>
      <w:r w:rsidR="002064E5" w:rsidRPr="00F4784F">
        <w:rPr>
          <w:sz w:val="28"/>
          <w:szCs w:val="28"/>
        </w:rPr>
        <w:t xml:space="preserve">пункт «б» </w:t>
      </w:r>
      <w:r w:rsidR="0064148C">
        <w:rPr>
          <w:sz w:val="28"/>
          <w:szCs w:val="28"/>
        </w:rPr>
        <w:t>пункта</w:t>
      </w:r>
      <w:r w:rsidR="002064E5" w:rsidRPr="00F4784F">
        <w:rPr>
          <w:sz w:val="28"/>
          <w:szCs w:val="28"/>
        </w:rPr>
        <w:t xml:space="preserve"> 1, </w:t>
      </w:r>
      <w:r w:rsidR="0064148C">
        <w:rPr>
          <w:sz w:val="28"/>
          <w:szCs w:val="28"/>
        </w:rPr>
        <w:t>под</w:t>
      </w:r>
      <w:r w:rsidR="002064E5" w:rsidRPr="00F4784F">
        <w:rPr>
          <w:sz w:val="28"/>
          <w:szCs w:val="28"/>
        </w:rPr>
        <w:t xml:space="preserve">пункт «б» </w:t>
      </w:r>
      <w:r w:rsidR="0064148C">
        <w:rPr>
          <w:sz w:val="28"/>
          <w:szCs w:val="28"/>
        </w:rPr>
        <w:t>пункта</w:t>
      </w:r>
      <w:r w:rsidR="002064E5" w:rsidRPr="00F4784F">
        <w:rPr>
          <w:sz w:val="28"/>
          <w:szCs w:val="28"/>
        </w:rPr>
        <w:t xml:space="preserve"> 2 </w:t>
      </w:r>
      <w:r w:rsidR="001B2E49" w:rsidRPr="0064148C">
        <w:rPr>
          <w:sz w:val="28"/>
          <w:szCs w:val="28"/>
        </w:rPr>
        <w:t>статьи 2</w:t>
      </w:r>
      <w:r w:rsidR="001B2E49">
        <w:rPr>
          <w:sz w:val="28"/>
          <w:szCs w:val="28"/>
        </w:rPr>
        <w:t xml:space="preserve"> </w:t>
      </w:r>
      <w:r w:rsidR="002064E5" w:rsidRPr="00F4784F">
        <w:rPr>
          <w:sz w:val="28"/>
          <w:szCs w:val="28"/>
        </w:rPr>
        <w:t>областного закона от 17 ноября 2023 года № 132-оз «О внесении изменений в отдельные областные законы в области градостроительной деятельности»</w:t>
      </w:r>
      <w:r w:rsidR="006E1DFD">
        <w:rPr>
          <w:sz w:val="28"/>
          <w:szCs w:val="28"/>
        </w:rPr>
        <w:t>;</w:t>
      </w:r>
    </w:p>
    <w:p w:rsidR="006E1DFD" w:rsidRDefault="00752DE8" w:rsidP="00FB5E73">
      <w:pPr>
        <w:pStyle w:val="a3"/>
        <w:numPr>
          <w:ilvl w:val="0"/>
          <w:numId w:val="4"/>
        </w:numPr>
        <w:autoSpaceDE w:val="0"/>
        <w:autoSpaceDN w:val="0"/>
        <w:adjustRightInd w:val="0"/>
        <w:ind w:left="0" w:firstLine="567"/>
        <w:jc w:val="both"/>
        <w:rPr>
          <w:sz w:val="28"/>
          <w:szCs w:val="28"/>
        </w:rPr>
      </w:pPr>
      <w:proofErr w:type="gramStart"/>
      <w:r w:rsidRPr="00FB5E73">
        <w:rPr>
          <w:sz w:val="28"/>
          <w:szCs w:val="28"/>
        </w:rPr>
        <w:t xml:space="preserve">статью 2 областного закона от 20 декабря 2023 года № 150-оз </w:t>
      </w:r>
      <w:r w:rsidR="002F3691" w:rsidRPr="00FB5E73">
        <w:rPr>
          <w:sz w:val="28"/>
          <w:szCs w:val="28"/>
        </w:rPr>
        <w:t xml:space="preserve">                       </w:t>
      </w:r>
      <w:r w:rsidRPr="00FB5E73">
        <w:rPr>
          <w:sz w:val="28"/>
          <w:szCs w:val="28"/>
        </w:rPr>
        <w:t xml:space="preserve">«О внесении изменений в статью 1 областного закона </w:t>
      </w:r>
      <w:r w:rsidR="00FB5E73" w:rsidRPr="00FB5E73">
        <w:rPr>
          <w:rFonts w:eastAsiaTheme="minorHAnsi"/>
          <w:sz w:val="28"/>
          <w:szCs w:val="28"/>
          <w:lang w:eastAsia="en-US"/>
        </w:rPr>
        <w:t>«О внесении изменений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 и статью 2 областного закона «О внесении изменения в статью 1 областного закона «О перераспределении</w:t>
      </w:r>
      <w:proofErr w:type="gramEnd"/>
      <w:r w:rsidR="00FB5E73" w:rsidRPr="00FB5E73">
        <w:rPr>
          <w:rFonts w:eastAsiaTheme="minorHAnsi"/>
          <w:sz w:val="28"/>
          <w:szCs w:val="28"/>
          <w:lang w:eastAsia="en-US"/>
        </w:rPr>
        <w:t xml:space="preserve">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sidRPr="00FB5E73">
        <w:rPr>
          <w:sz w:val="28"/>
          <w:szCs w:val="28"/>
        </w:rPr>
        <w:t>.</w:t>
      </w:r>
    </w:p>
    <w:p w:rsidR="006861E8" w:rsidRDefault="006861E8" w:rsidP="006861E8">
      <w:pPr>
        <w:pStyle w:val="a3"/>
        <w:autoSpaceDE w:val="0"/>
        <w:autoSpaceDN w:val="0"/>
        <w:adjustRightInd w:val="0"/>
        <w:ind w:left="567"/>
        <w:jc w:val="both"/>
        <w:rPr>
          <w:sz w:val="28"/>
          <w:szCs w:val="28"/>
        </w:rPr>
      </w:pPr>
    </w:p>
    <w:p w:rsidR="006861E8" w:rsidRDefault="006861E8" w:rsidP="006861E8">
      <w:pPr>
        <w:pStyle w:val="a3"/>
        <w:autoSpaceDE w:val="0"/>
        <w:autoSpaceDN w:val="0"/>
        <w:adjustRightInd w:val="0"/>
        <w:ind w:left="567"/>
        <w:jc w:val="both"/>
        <w:rPr>
          <w:sz w:val="28"/>
          <w:szCs w:val="28"/>
        </w:rPr>
      </w:pPr>
      <w:r>
        <w:rPr>
          <w:sz w:val="28"/>
          <w:szCs w:val="28"/>
        </w:rPr>
        <w:t>Статья 3</w:t>
      </w:r>
    </w:p>
    <w:p w:rsidR="006861E8" w:rsidRDefault="006861E8" w:rsidP="006861E8">
      <w:pPr>
        <w:pStyle w:val="a3"/>
        <w:autoSpaceDE w:val="0"/>
        <w:autoSpaceDN w:val="0"/>
        <w:adjustRightInd w:val="0"/>
        <w:ind w:left="567"/>
        <w:jc w:val="both"/>
        <w:rPr>
          <w:sz w:val="28"/>
          <w:szCs w:val="28"/>
        </w:rPr>
      </w:pPr>
    </w:p>
    <w:p w:rsidR="006861E8" w:rsidRPr="006861E8" w:rsidRDefault="006861E8" w:rsidP="006861E8">
      <w:pPr>
        <w:autoSpaceDE w:val="0"/>
        <w:autoSpaceDN w:val="0"/>
        <w:adjustRightInd w:val="0"/>
        <w:ind w:firstLine="540"/>
        <w:jc w:val="both"/>
        <w:rPr>
          <w:sz w:val="28"/>
          <w:szCs w:val="28"/>
        </w:rPr>
      </w:pPr>
      <w:r>
        <w:rPr>
          <w:sz w:val="28"/>
          <w:szCs w:val="28"/>
        </w:rPr>
        <w:t xml:space="preserve">Отменить </w:t>
      </w:r>
      <w:r w:rsidRPr="006861E8">
        <w:rPr>
          <w:sz w:val="28"/>
          <w:szCs w:val="28"/>
        </w:rPr>
        <w:t>областной закон от 13 февраля 2023 года № 19-оз «О внесении изменения в статью 1 областного закона «О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w:t>
      </w:r>
      <w:r>
        <w:rPr>
          <w:sz w:val="28"/>
          <w:szCs w:val="28"/>
        </w:rPr>
        <w:t>.</w:t>
      </w:r>
      <w:bookmarkStart w:id="1" w:name="_GoBack"/>
      <w:bookmarkEnd w:id="1"/>
    </w:p>
    <w:p w:rsidR="000D1D93" w:rsidRPr="000D1D93" w:rsidRDefault="000D1D93" w:rsidP="005F5DD5">
      <w:pPr>
        <w:pStyle w:val="a3"/>
        <w:spacing w:after="160"/>
        <w:ind w:left="540"/>
        <w:jc w:val="both"/>
        <w:rPr>
          <w:sz w:val="28"/>
          <w:szCs w:val="28"/>
        </w:rPr>
      </w:pPr>
    </w:p>
    <w:p w:rsidR="00C32A16" w:rsidRPr="00D3695E" w:rsidRDefault="00C32A16" w:rsidP="00C32A16">
      <w:pPr>
        <w:spacing w:after="200" w:line="276" w:lineRule="auto"/>
        <w:ind w:firstLine="540"/>
        <w:rPr>
          <w:sz w:val="28"/>
          <w:szCs w:val="28"/>
        </w:rPr>
      </w:pPr>
      <w:r w:rsidRPr="00D3695E">
        <w:rPr>
          <w:sz w:val="28"/>
          <w:szCs w:val="28"/>
        </w:rPr>
        <w:t xml:space="preserve">Статья </w:t>
      </w:r>
      <w:r w:rsidR="006861E8">
        <w:rPr>
          <w:sz w:val="28"/>
          <w:szCs w:val="28"/>
        </w:rPr>
        <w:t>4</w:t>
      </w:r>
    </w:p>
    <w:p w:rsidR="00C32A16" w:rsidRPr="00D3695E" w:rsidRDefault="00C32A16" w:rsidP="00C32A16">
      <w:pPr>
        <w:autoSpaceDE w:val="0"/>
        <w:autoSpaceDN w:val="0"/>
        <w:adjustRightInd w:val="0"/>
        <w:ind w:firstLine="540"/>
        <w:jc w:val="both"/>
        <w:rPr>
          <w:rFonts w:eastAsiaTheme="minorHAnsi"/>
          <w:sz w:val="28"/>
          <w:szCs w:val="28"/>
          <w:lang w:eastAsia="en-US"/>
        </w:rPr>
      </w:pPr>
      <w:r w:rsidRPr="00D3695E">
        <w:rPr>
          <w:rFonts w:eastAsiaTheme="minorHAnsi"/>
          <w:sz w:val="28"/>
          <w:szCs w:val="28"/>
          <w:lang w:eastAsia="en-US"/>
        </w:rPr>
        <w:t xml:space="preserve">Настоящий областной закон вступает в силу по истечении 10 дней после дня его официального опубликования за исключением </w:t>
      </w:r>
      <w:r w:rsidR="00CB2C44">
        <w:rPr>
          <w:rFonts w:eastAsiaTheme="minorHAnsi"/>
          <w:sz w:val="28"/>
          <w:szCs w:val="28"/>
          <w:lang w:eastAsia="en-US"/>
        </w:rPr>
        <w:t>под</w:t>
      </w:r>
      <w:r>
        <w:rPr>
          <w:rFonts w:eastAsiaTheme="minorHAnsi"/>
          <w:sz w:val="28"/>
          <w:szCs w:val="28"/>
          <w:lang w:eastAsia="en-US"/>
        </w:rPr>
        <w:t>пункт</w:t>
      </w:r>
      <w:r w:rsidR="00CB2C44">
        <w:rPr>
          <w:rFonts w:eastAsiaTheme="minorHAnsi"/>
          <w:sz w:val="28"/>
          <w:szCs w:val="28"/>
          <w:lang w:eastAsia="en-US"/>
        </w:rPr>
        <w:t>ов «б» и</w:t>
      </w:r>
      <w:r>
        <w:rPr>
          <w:rFonts w:eastAsiaTheme="minorHAnsi"/>
          <w:sz w:val="28"/>
          <w:szCs w:val="28"/>
          <w:lang w:eastAsia="en-US"/>
        </w:rPr>
        <w:t xml:space="preserve"> «</w:t>
      </w:r>
      <w:r w:rsidR="00CE3F43">
        <w:rPr>
          <w:rFonts w:eastAsiaTheme="minorHAnsi"/>
          <w:sz w:val="28"/>
          <w:szCs w:val="28"/>
          <w:lang w:eastAsia="en-US"/>
        </w:rPr>
        <w:t>в</w:t>
      </w:r>
      <w:r>
        <w:rPr>
          <w:rFonts w:eastAsiaTheme="minorHAnsi"/>
          <w:sz w:val="28"/>
          <w:szCs w:val="28"/>
          <w:lang w:eastAsia="en-US"/>
        </w:rPr>
        <w:t xml:space="preserve">» </w:t>
      </w:r>
      <w:r w:rsidR="00CB2C44">
        <w:rPr>
          <w:rFonts w:eastAsiaTheme="minorHAnsi"/>
          <w:sz w:val="28"/>
          <w:szCs w:val="28"/>
          <w:lang w:eastAsia="en-US"/>
        </w:rPr>
        <w:t>пункта</w:t>
      </w:r>
      <w:r>
        <w:rPr>
          <w:rFonts w:eastAsiaTheme="minorHAnsi"/>
          <w:sz w:val="28"/>
          <w:szCs w:val="28"/>
          <w:lang w:eastAsia="en-US"/>
        </w:rPr>
        <w:t xml:space="preserve"> 2 </w:t>
      </w:r>
      <w:r w:rsidRPr="00D3695E">
        <w:rPr>
          <w:rFonts w:eastAsiaTheme="minorHAnsi"/>
          <w:sz w:val="28"/>
          <w:szCs w:val="28"/>
          <w:lang w:eastAsia="en-US"/>
        </w:rPr>
        <w:t>статьи 1</w:t>
      </w:r>
      <w:r>
        <w:rPr>
          <w:rFonts w:eastAsiaTheme="minorHAnsi"/>
          <w:sz w:val="28"/>
          <w:szCs w:val="28"/>
          <w:lang w:eastAsia="en-US"/>
        </w:rPr>
        <w:t>, вступающ</w:t>
      </w:r>
      <w:r w:rsidR="00CB2C44">
        <w:rPr>
          <w:rFonts w:eastAsiaTheme="minorHAnsi"/>
          <w:sz w:val="28"/>
          <w:szCs w:val="28"/>
          <w:lang w:eastAsia="en-US"/>
        </w:rPr>
        <w:t>их</w:t>
      </w:r>
      <w:r>
        <w:rPr>
          <w:rFonts w:eastAsiaTheme="minorHAnsi"/>
          <w:sz w:val="28"/>
          <w:szCs w:val="28"/>
          <w:lang w:eastAsia="en-US"/>
        </w:rPr>
        <w:t xml:space="preserve"> в силу </w:t>
      </w:r>
      <w:r w:rsidRPr="00D3695E">
        <w:rPr>
          <w:rFonts w:eastAsiaTheme="minorHAnsi"/>
          <w:sz w:val="28"/>
          <w:szCs w:val="28"/>
          <w:lang w:eastAsia="en-US"/>
        </w:rPr>
        <w:t>с 1 января 202</w:t>
      </w:r>
      <w:r>
        <w:rPr>
          <w:rFonts w:eastAsiaTheme="minorHAnsi"/>
          <w:sz w:val="28"/>
          <w:szCs w:val="28"/>
          <w:lang w:eastAsia="en-US"/>
        </w:rPr>
        <w:t>5</w:t>
      </w:r>
      <w:r w:rsidRPr="00D3695E">
        <w:rPr>
          <w:rFonts w:eastAsiaTheme="minorHAnsi"/>
          <w:sz w:val="28"/>
          <w:szCs w:val="28"/>
          <w:lang w:eastAsia="en-US"/>
        </w:rPr>
        <w:t xml:space="preserve"> года.</w:t>
      </w:r>
    </w:p>
    <w:p w:rsidR="00C32A16" w:rsidRPr="00D3695E" w:rsidRDefault="00C32A16" w:rsidP="00C32A16">
      <w:pPr>
        <w:jc w:val="both"/>
        <w:rPr>
          <w:sz w:val="28"/>
          <w:szCs w:val="28"/>
        </w:rPr>
      </w:pPr>
    </w:p>
    <w:p w:rsidR="00C32A16" w:rsidRPr="00D3695E" w:rsidRDefault="00C32A16" w:rsidP="00C32A16">
      <w:pPr>
        <w:jc w:val="both"/>
        <w:rPr>
          <w:sz w:val="28"/>
          <w:szCs w:val="28"/>
        </w:rPr>
      </w:pPr>
      <w:r w:rsidRPr="00D3695E">
        <w:rPr>
          <w:sz w:val="28"/>
          <w:szCs w:val="28"/>
        </w:rPr>
        <w:t>Губернатор</w:t>
      </w:r>
    </w:p>
    <w:p w:rsidR="002B6A5C" w:rsidRDefault="00C32A16" w:rsidP="00E1793C">
      <w:pPr>
        <w:jc w:val="both"/>
        <w:rPr>
          <w:rFonts w:eastAsiaTheme="minorHAnsi"/>
          <w:sz w:val="28"/>
          <w:szCs w:val="28"/>
          <w:lang w:eastAsia="en-US"/>
        </w:rPr>
      </w:pPr>
      <w:r w:rsidRPr="00D3695E">
        <w:rPr>
          <w:sz w:val="28"/>
          <w:szCs w:val="28"/>
        </w:rPr>
        <w:t>Ленинградской области</w:t>
      </w:r>
      <w:r w:rsidRPr="00D3695E">
        <w:rPr>
          <w:sz w:val="28"/>
          <w:szCs w:val="28"/>
        </w:rPr>
        <w:tab/>
      </w:r>
      <w:r w:rsidRPr="00D3695E">
        <w:rPr>
          <w:sz w:val="28"/>
          <w:szCs w:val="28"/>
        </w:rPr>
        <w:tab/>
      </w:r>
      <w:r w:rsidRPr="00D3695E">
        <w:rPr>
          <w:sz w:val="28"/>
          <w:szCs w:val="28"/>
        </w:rPr>
        <w:tab/>
      </w:r>
      <w:r w:rsidRPr="00D3695E">
        <w:rPr>
          <w:sz w:val="28"/>
          <w:szCs w:val="28"/>
        </w:rPr>
        <w:tab/>
      </w:r>
      <w:r w:rsidRPr="00D3695E">
        <w:rPr>
          <w:sz w:val="28"/>
          <w:szCs w:val="28"/>
        </w:rPr>
        <w:tab/>
      </w:r>
      <w:r w:rsidRPr="00D3695E">
        <w:rPr>
          <w:sz w:val="28"/>
          <w:szCs w:val="28"/>
        </w:rPr>
        <w:tab/>
        <w:t xml:space="preserve">       А. Дрозденко</w:t>
      </w:r>
    </w:p>
    <w:bookmarkEnd w:id="0"/>
    <w:p w:rsidR="00723C50" w:rsidRDefault="00723C50"/>
    <w:sectPr w:rsidR="00723C50" w:rsidSect="00711A44">
      <w:pgSz w:w="11906" w:h="16838"/>
      <w:pgMar w:top="993"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9A1E8B"/>
    <w:multiLevelType w:val="hybridMultilevel"/>
    <w:tmpl w:val="C688D48E"/>
    <w:lvl w:ilvl="0" w:tplc="5E44C726">
      <w:start w:val="1"/>
      <w:numFmt w:val="decimal"/>
      <w:lvlText w:val="%1)"/>
      <w:lvlJc w:val="left"/>
      <w:pPr>
        <w:ind w:left="1440" w:hanging="360"/>
      </w:pPr>
      <w:rPr>
        <w:rFonts w:hint="default"/>
      </w:rPr>
    </w:lvl>
    <w:lvl w:ilvl="1" w:tplc="04190019" w:tentative="1">
      <w:start w:val="1"/>
      <w:numFmt w:val="lowerLetter"/>
      <w:lvlText w:val="%2."/>
      <w:lvlJc w:val="left"/>
      <w:pPr>
        <w:ind w:left="1980" w:hanging="360"/>
      </w:pPr>
    </w:lvl>
    <w:lvl w:ilvl="2" w:tplc="0419001B" w:tentative="1">
      <w:start w:val="1"/>
      <w:numFmt w:val="lowerRoman"/>
      <w:lvlText w:val="%3."/>
      <w:lvlJc w:val="right"/>
      <w:pPr>
        <w:ind w:left="2700" w:hanging="180"/>
      </w:pPr>
    </w:lvl>
    <w:lvl w:ilvl="3" w:tplc="0419000F" w:tentative="1">
      <w:start w:val="1"/>
      <w:numFmt w:val="decimal"/>
      <w:lvlText w:val="%4."/>
      <w:lvlJc w:val="left"/>
      <w:pPr>
        <w:ind w:left="3420" w:hanging="360"/>
      </w:pPr>
    </w:lvl>
    <w:lvl w:ilvl="4" w:tplc="04190019" w:tentative="1">
      <w:start w:val="1"/>
      <w:numFmt w:val="lowerLetter"/>
      <w:lvlText w:val="%5."/>
      <w:lvlJc w:val="left"/>
      <w:pPr>
        <w:ind w:left="4140" w:hanging="360"/>
      </w:pPr>
    </w:lvl>
    <w:lvl w:ilvl="5" w:tplc="0419001B" w:tentative="1">
      <w:start w:val="1"/>
      <w:numFmt w:val="lowerRoman"/>
      <w:lvlText w:val="%6."/>
      <w:lvlJc w:val="right"/>
      <w:pPr>
        <w:ind w:left="4860" w:hanging="180"/>
      </w:pPr>
    </w:lvl>
    <w:lvl w:ilvl="6" w:tplc="0419000F" w:tentative="1">
      <w:start w:val="1"/>
      <w:numFmt w:val="decimal"/>
      <w:lvlText w:val="%7."/>
      <w:lvlJc w:val="left"/>
      <w:pPr>
        <w:ind w:left="5580" w:hanging="360"/>
      </w:pPr>
    </w:lvl>
    <w:lvl w:ilvl="7" w:tplc="04190019" w:tentative="1">
      <w:start w:val="1"/>
      <w:numFmt w:val="lowerLetter"/>
      <w:lvlText w:val="%8."/>
      <w:lvlJc w:val="left"/>
      <w:pPr>
        <w:ind w:left="6300" w:hanging="360"/>
      </w:pPr>
    </w:lvl>
    <w:lvl w:ilvl="8" w:tplc="0419001B" w:tentative="1">
      <w:start w:val="1"/>
      <w:numFmt w:val="lowerRoman"/>
      <w:lvlText w:val="%9."/>
      <w:lvlJc w:val="right"/>
      <w:pPr>
        <w:ind w:left="7020" w:hanging="180"/>
      </w:pPr>
    </w:lvl>
  </w:abstractNum>
  <w:abstractNum w:abstractNumId="1">
    <w:nsid w:val="3D2C0D2B"/>
    <w:multiLevelType w:val="hybridMultilevel"/>
    <w:tmpl w:val="C9462074"/>
    <w:lvl w:ilvl="0" w:tplc="6C90530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E21648E"/>
    <w:multiLevelType w:val="hybridMultilevel"/>
    <w:tmpl w:val="43F68812"/>
    <w:lvl w:ilvl="0" w:tplc="EF149C0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
    <w:nsid w:val="7E293C17"/>
    <w:multiLevelType w:val="hybridMultilevel"/>
    <w:tmpl w:val="B2588424"/>
    <w:lvl w:ilvl="0" w:tplc="5E44C72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B6A5C"/>
    <w:rsid w:val="000D1D93"/>
    <w:rsid w:val="001B2E49"/>
    <w:rsid w:val="001C51B4"/>
    <w:rsid w:val="002064E5"/>
    <w:rsid w:val="002410CD"/>
    <w:rsid w:val="00295EAB"/>
    <w:rsid w:val="002B6A5C"/>
    <w:rsid w:val="002F3691"/>
    <w:rsid w:val="00357CC9"/>
    <w:rsid w:val="003820A3"/>
    <w:rsid w:val="004938B4"/>
    <w:rsid w:val="004B3F3C"/>
    <w:rsid w:val="00504CE3"/>
    <w:rsid w:val="005F5DD5"/>
    <w:rsid w:val="0064148C"/>
    <w:rsid w:val="006861E8"/>
    <w:rsid w:val="00693E18"/>
    <w:rsid w:val="006E1DFD"/>
    <w:rsid w:val="00711A44"/>
    <w:rsid w:val="00723C50"/>
    <w:rsid w:val="00752DE8"/>
    <w:rsid w:val="00777B89"/>
    <w:rsid w:val="00804F97"/>
    <w:rsid w:val="00864C46"/>
    <w:rsid w:val="008A0F55"/>
    <w:rsid w:val="008B4A72"/>
    <w:rsid w:val="009747B4"/>
    <w:rsid w:val="00AB3D0F"/>
    <w:rsid w:val="00C32A16"/>
    <w:rsid w:val="00CA29D9"/>
    <w:rsid w:val="00CB2C44"/>
    <w:rsid w:val="00CE1BCE"/>
    <w:rsid w:val="00CE3F43"/>
    <w:rsid w:val="00D50DEA"/>
    <w:rsid w:val="00D81231"/>
    <w:rsid w:val="00E1263C"/>
    <w:rsid w:val="00E1793C"/>
    <w:rsid w:val="00E276FE"/>
    <w:rsid w:val="00F4784F"/>
    <w:rsid w:val="00FB5E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6A5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6A5C"/>
    <w:pPr>
      <w:ind w:left="720"/>
      <w:contextualSpacing/>
    </w:pPr>
  </w:style>
  <w:style w:type="paragraph" w:styleId="a4">
    <w:name w:val="Normal (Web)"/>
    <w:basedOn w:val="a"/>
    <w:uiPriority w:val="99"/>
    <w:unhideWhenUsed/>
    <w:rsid w:val="002B6A5C"/>
    <w:pPr>
      <w:spacing w:before="100" w:beforeAutospacing="1" w:after="100" w:afterAutospacing="1"/>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6A5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B6A5C"/>
    <w:pPr>
      <w:ind w:left="720"/>
      <w:contextualSpacing/>
    </w:pPr>
  </w:style>
  <w:style w:type="paragraph" w:styleId="a4">
    <w:name w:val="Normal (Web)"/>
    <w:basedOn w:val="a"/>
    <w:uiPriority w:val="99"/>
    <w:unhideWhenUsed/>
    <w:rsid w:val="002B6A5C"/>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Pages>
  <Words>786</Words>
  <Characters>4485</Characters>
  <Application>Microsoft Office Word</Application>
  <DocSecurity>0</DocSecurity>
  <Lines>37</Lines>
  <Paragraphs>10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Петр Александрович Михайловский</dc:creator>
  <cp:lastModifiedBy>Петр Александрович Михайловский</cp:lastModifiedBy>
  <cp:revision>3</cp:revision>
  <dcterms:created xsi:type="dcterms:W3CDTF">2024-10-10T07:46:00Z</dcterms:created>
  <dcterms:modified xsi:type="dcterms:W3CDTF">2024-10-10T07:47:00Z</dcterms:modified>
</cp:coreProperties>
</file>