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38285F" w:rsidP="00A82AB8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85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A82AB8" w:rsidRPr="00A82AB8">
        <w:rPr>
          <w:rFonts w:ascii="Times New Roman" w:hAnsi="Times New Roman" w:cs="Times New Roman"/>
          <w:b/>
          <w:sz w:val="28"/>
          <w:szCs w:val="28"/>
        </w:rPr>
        <w:t>внесении изменения в статью 6 областного закона</w:t>
      </w:r>
      <w:r w:rsidR="00A82A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2AB8">
        <w:rPr>
          <w:rFonts w:ascii="Times New Roman" w:hAnsi="Times New Roman" w:cs="Times New Roman"/>
          <w:b/>
          <w:sz w:val="28"/>
          <w:szCs w:val="28"/>
        </w:rPr>
        <w:br/>
        <w:t>"О</w:t>
      </w:r>
      <w:r w:rsidR="00A82AB8" w:rsidRPr="00A82AB8">
        <w:rPr>
          <w:rFonts w:ascii="Times New Roman" w:hAnsi="Times New Roman" w:cs="Times New Roman"/>
          <w:b/>
          <w:sz w:val="28"/>
          <w:szCs w:val="28"/>
        </w:rPr>
        <w:t xml:space="preserve"> государственной охране, сохранении, использовании </w:t>
      </w:r>
      <w:r w:rsidR="00A82AB8">
        <w:rPr>
          <w:rFonts w:ascii="Times New Roman" w:hAnsi="Times New Roman" w:cs="Times New Roman"/>
          <w:b/>
          <w:sz w:val="28"/>
          <w:szCs w:val="28"/>
        </w:rPr>
        <w:br/>
      </w:r>
      <w:r w:rsidR="00A82AB8" w:rsidRPr="00A82AB8">
        <w:rPr>
          <w:rFonts w:ascii="Times New Roman" w:hAnsi="Times New Roman" w:cs="Times New Roman"/>
          <w:b/>
          <w:sz w:val="28"/>
          <w:szCs w:val="28"/>
        </w:rPr>
        <w:t>и популяризации объектов культурного наследия</w:t>
      </w:r>
      <w:r w:rsidR="00A82A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2AB8" w:rsidRPr="00A82AB8">
        <w:rPr>
          <w:rFonts w:ascii="Times New Roman" w:hAnsi="Times New Roman" w:cs="Times New Roman"/>
          <w:b/>
          <w:sz w:val="28"/>
          <w:szCs w:val="28"/>
        </w:rPr>
        <w:t xml:space="preserve">(памятников истории и культуры) народов </w:t>
      </w:r>
      <w:r w:rsidR="00A82AB8">
        <w:rPr>
          <w:rFonts w:ascii="Times New Roman" w:hAnsi="Times New Roman" w:cs="Times New Roman"/>
          <w:b/>
          <w:sz w:val="28"/>
          <w:szCs w:val="28"/>
        </w:rPr>
        <w:t>Р</w:t>
      </w:r>
      <w:r w:rsidR="00A82AB8" w:rsidRPr="00A82AB8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 w:rsidR="00A82AB8">
        <w:rPr>
          <w:rFonts w:ascii="Times New Roman" w:hAnsi="Times New Roman" w:cs="Times New Roman"/>
          <w:b/>
          <w:sz w:val="28"/>
          <w:szCs w:val="28"/>
        </w:rPr>
        <w:t>Ф</w:t>
      </w:r>
      <w:r w:rsidR="00A82AB8" w:rsidRPr="00A82AB8">
        <w:rPr>
          <w:rFonts w:ascii="Times New Roman" w:hAnsi="Times New Roman" w:cs="Times New Roman"/>
          <w:b/>
          <w:sz w:val="28"/>
          <w:szCs w:val="28"/>
        </w:rPr>
        <w:t xml:space="preserve">едерации, </w:t>
      </w:r>
      <w:r w:rsidR="00A82AB8">
        <w:rPr>
          <w:rFonts w:ascii="Times New Roman" w:hAnsi="Times New Roman" w:cs="Times New Roman"/>
          <w:b/>
          <w:sz w:val="28"/>
          <w:szCs w:val="28"/>
        </w:rPr>
        <w:br/>
      </w:r>
      <w:r w:rsidR="00A82AB8" w:rsidRPr="00A82AB8">
        <w:rPr>
          <w:rFonts w:ascii="Times New Roman" w:hAnsi="Times New Roman" w:cs="Times New Roman"/>
          <w:b/>
          <w:sz w:val="28"/>
          <w:szCs w:val="28"/>
        </w:rPr>
        <w:t xml:space="preserve">расположенных на территории </w:t>
      </w:r>
      <w:r w:rsidR="00A82AB8">
        <w:rPr>
          <w:rFonts w:ascii="Times New Roman" w:hAnsi="Times New Roman" w:cs="Times New Roman"/>
          <w:b/>
          <w:sz w:val="28"/>
          <w:szCs w:val="28"/>
        </w:rPr>
        <w:t>Л</w:t>
      </w:r>
      <w:r w:rsidR="00A82AB8" w:rsidRPr="00A82AB8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38285F">
        <w:rPr>
          <w:rFonts w:ascii="Times New Roman" w:hAnsi="Times New Roman" w:cs="Times New Roman"/>
          <w:sz w:val="28"/>
          <w:szCs w:val="28"/>
        </w:rPr>
        <w:t>5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38285F">
        <w:rPr>
          <w:rFonts w:ascii="Times New Roman" w:hAnsi="Times New Roman" w:cs="Times New Roman"/>
          <w:sz w:val="28"/>
          <w:szCs w:val="28"/>
        </w:rPr>
        <w:t>сентября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2AB8" w:rsidRPr="00A82AB8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AB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Внести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A82AB8">
        <w:rPr>
          <w:rFonts w:ascii="Times New Roman" w:eastAsia="Calibri" w:hAnsi="Times New Roman" w:cs="Times New Roman"/>
          <w:sz w:val="28"/>
          <w:szCs w:val="28"/>
        </w:rPr>
        <w:t>часть 3 стать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A82AB8">
        <w:rPr>
          <w:rFonts w:ascii="Times New Roman" w:eastAsia="Calibri" w:hAnsi="Times New Roman" w:cs="Times New Roman"/>
          <w:sz w:val="28"/>
          <w:szCs w:val="28"/>
        </w:rPr>
        <w:t xml:space="preserve"> 6 областного закона от 25 декабря 2015 года №</w:t>
      </w:r>
      <w:r>
        <w:rPr>
          <w:rFonts w:ascii="Times New Roman" w:eastAsia="Calibri" w:hAnsi="Times New Roman" w:cs="Times New Roman"/>
          <w:sz w:val="28"/>
          <w:szCs w:val="28"/>
        </w:rPr>
        <w:t> 140-оз "</w:t>
      </w:r>
      <w:r w:rsidRPr="00A82AB8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охране, сохранении, использовании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A82AB8">
        <w:rPr>
          <w:rFonts w:ascii="Times New Roman" w:eastAsia="Calibri" w:hAnsi="Times New Roman" w:cs="Times New Roman"/>
          <w:sz w:val="28"/>
          <w:szCs w:val="28"/>
        </w:rPr>
        <w:t xml:space="preserve">и популяризации объектов культурного наследия (памятников истории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A82AB8">
        <w:rPr>
          <w:rFonts w:ascii="Times New Roman" w:eastAsia="Calibri" w:hAnsi="Times New Roman" w:cs="Times New Roman"/>
          <w:sz w:val="28"/>
          <w:szCs w:val="28"/>
        </w:rPr>
        <w:t>и культуры) народов Российской Федерации, расположенных на т</w:t>
      </w:r>
      <w:r>
        <w:rPr>
          <w:rFonts w:ascii="Times New Roman" w:eastAsia="Calibri" w:hAnsi="Times New Roman" w:cs="Times New Roman"/>
          <w:sz w:val="28"/>
          <w:szCs w:val="28"/>
        </w:rPr>
        <w:t>ерритории Ленинградской области"</w:t>
      </w:r>
      <w:r w:rsidRPr="00A82AB8">
        <w:rPr>
          <w:rFonts w:ascii="Times New Roman" w:eastAsia="Calibri" w:hAnsi="Times New Roman" w:cs="Times New Roman"/>
          <w:sz w:val="28"/>
          <w:szCs w:val="28"/>
        </w:rPr>
        <w:t xml:space="preserve"> (с последующими изменениями) изменение, изложив </w:t>
      </w:r>
      <w:r>
        <w:rPr>
          <w:rFonts w:ascii="Times New Roman" w:eastAsia="Calibri" w:hAnsi="Times New Roman" w:cs="Times New Roman"/>
          <w:sz w:val="28"/>
          <w:szCs w:val="28"/>
        </w:rPr>
        <w:t>ее в</w:t>
      </w:r>
      <w:r w:rsidRPr="00A82AB8">
        <w:rPr>
          <w:rFonts w:ascii="Times New Roman" w:eastAsia="Calibri" w:hAnsi="Times New Roman" w:cs="Times New Roman"/>
          <w:sz w:val="28"/>
          <w:szCs w:val="28"/>
        </w:rPr>
        <w:t xml:space="preserve"> следующей редакции:</w:t>
      </w:r>
    </w:p>
    <w:p w:rsidR="00A82AB8" w:rsidRPr="00A82AB8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A82AB8">
        <w:rPr>
          <w:rFonts w:ascii="Times New Roman" w:eastAsia="Calibri" w:hAnsi="Times New Roman" w:cs="Times New Roman"/>
          <w:sz w:val="28"/>
          <w:szCs w:val="28"/>
        </w:rPr>
        <w:t xml:space="preserve">3. Юридическое лицо, являющееся собственником объекта культурного наследия регионального значения (части объекта)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A82AB8">
        <w:rPr>
          <w:rFonts w:ascii="Times New Roman" w:eastAsia="Calibri" w:hAnsi="Times New Roman" w:cs="Times New Roman"/>
          <w:sz w:val="28"/>
          <w:szCs w:val="28"/>
        </w:rPr>
        <w:t xml:space="preserve"> памятника (отдельной постройки, здания, сооружения), включенного в реестр, выполнившее за счет собственных средств работы по его сохранению, указанные в статья</w:t>
      </w:r>
      <w:r>
        <w:rPr>
          <w:rFonts w:ascii="Times New Roman" w:eastAsia="Calibri" w:hAnsi="Times New Roman" w:cs="Times New Roman"/>
          <w:sz w:val="28"/>
          <w:szCs w:val="28"/>
        </w:rPr>
        <w:t>х 40 – 45 Федерального закона № </w:t>
      </w:r>
      <w:r w:rsidRPr="00A82AB8">
        <w:rPr>
          <w:rFonts w:ascii="Times New Roman" w:eastAsia="Calibri" w:hAnsi="Times New Roman" w:cs="Times New Roman"/>
          <w:sz w:val="28"/>
          <w:szCs w:val="28"/>
        </w:rPr>
        <w:t>73-ФЗ, в том числе проведение государственной историко-культурной экспертизы проектной документации, и обеспечившее их соответствие тр</w:t>
      </w:r>
      <w:r>
        <w:rPr>
          <w:rFonts w:ascii="Times New Roman" w:eastAsia="Calibri" w:hAnsi="Times New Roman" w:cs="Times New Roman"/>
          <w:sz w:val="28"/>
          <w:szCs w:val="28"/>
        </w:rPr>
        <w:t>ебованиям Федерального закона № </w:t>
      </w:r>
      <w:r w:rsidRPr="00A82AB8">
        <w:rPr>
          <w:rFonts w:ascii="Times New Roman" w:eastAsia="Calibri" w:hAnsi="Times New Roman" w:cs="Times New Roman"/>
          <w:sz w:val="28"/>
          <w:szCs w:val="28"/>
        </w:rPr>
        <w:t xml:space="preserve">73-ФЗ и настоящего областного закона, имеет право на компенсацию в размере 10 процентов общей суммы произведенных им затрат, за исключением затрат, связанных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A82AB8">
        <w:rPr>
          <w:rFonts w:ascii="Times New Roman" w:eastAsia="Calibri" w:hAnsi="Times New Roman" w:cs="Times New Roman"/>
          <w:sz w:val="28"/>
          <w:szCs w:val="28"/>
        </w:rPr>
        <w:t>с проведением работ по сохранению объектов культурного наследия, финансируемых с привлечением средств федерального бюджета, областного бюджета Ленинградской области, средств бюджетов муниципальных образований Ленинградской области, средств бюджетов иных субъектов Российской Федерации.</w:t>
      </w:r>
    </w:p>
    <w:p w:rsidR="00A82AB8" w:rsidRPr="00A82AB8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AB8">
        <w:rPr>
          <w:rFonts w:ascii="Times New Roman" w:eastAsia="Calibri" w:hAnsi="Times New Roman" w:cs="Times New Roman"/>
          <w:sz w:val="28"/>
          <w:szCs w:val="28"/>
        </w:rPr>
        <w:lastRenderedPageBreak/>
        <w:t>В случае если данный объект (часть объекта) культурного наследия расположен на территории исторического поселения регионального значения, размер компенсации составляет 30 процентов общей суммы произведенных затрат, указанных в абзаце первом настоящей части.</w:t>
      </w:r>
    </w:p>
    <w:p w:rsidR="00A82AB8" w:rsidRPr="00A82AB8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AB8">
        <w:rPr>
          <w:rFonts w:ascii="Times New Roman" w:eastAsia="Calibri" w:hAnsi="Times New Roman" w:cs="Times New Roman"/>
          <w:sz w:val="28"/>
          <w:szCs w:val="28"/>
        </w:rPr>
        <w:t>Расчет компенсации осуществляется исходя из общей суммы произведенных затрат, не превышающей 100 миллионов рублей.</w:t>
      </w:r>
    </w:p>
    <w:p w:rsidR="00A82AB8" w:rsidRPr="00A82AB8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2AB8">
        <w:rPr>
          <w:rFonts w:ascii="Times New Roman" w:eastAsia="Calibri" w:hAnsi="Times New Roman" w:cs="Times New Roman"/>
          <w:sz w:val="28"/>
          <w:szCs w:val="28"/>
        </w:rPr>
        <w:t>Порядок выплаты компенсации определяется Правительством Ленинградской области.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F73B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82AB8" w:rsidRPr="00A82AB8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2AB8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A82AB8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AB8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A82AB8">
        <w:rPr>
          <w:rFonts w:ascii="Times New Roman" w:eastAsia="Calibri" w:hAnsi="Times New Roman" w:cs="Times New Roman"/>
          <w:sz w:val="28"/>
          <w:szCs w:val="28"/>
        </w:rPr>
        <w:t>после дня его официального опубликования</w:t>
      </w:r>
      <w:r w:rsidR="00F73B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AF553F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AF553F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2024 года</w:t>
      </w:r>
    </w:p>
    <w:p w:rsidR="00B34657" w:rsidRPr="00A261D2" w:rsidRDefault="00AF553F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121-оз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910" w:rsidRDefault="003B1910" w:rsidP="004D5946">
      <w:pPr>
        <w:spacing w:after="0" w:line="240" w:lineRule="auto"/>
      </w:pPr>
      <w:r>
        <w:separator/>
      </w:r>
    </w:p>
  </w:endnote>
  <w:endnote w:type="continuationSeparator" w:id="0">
    <w:p w:rsidR="003B1910" w:rsidRDefault="003B191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910" w:rsidRDefault="003B1910" w:rsidP="004D5946">
      <w:pPr>
        <w:spacing w:after="0" w:line="240" w:lineRule="auto"/>
      </w:pPr>
      <w:r>
        <w:separator/>
      </w:r>
    </w:p>
  </w:footnote>
  <w:footnote w:type="continuationSeparator" w:id="0">
    <w:p w:rsidR="003B1910" w:rsidRDefault="003B191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5CB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538EC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7419A"/>
    <w:rsid w:val="00376367"/>
    <w:rsid w:val="0038285F"/>
    <w:rsid w:val="0039620F"/>
    <w:rsid w:val="003B1910"/>
    <w:rsid w:val="003C3862"/>
    <w:rsid w:val="003F7BCF"/>
    <w:rsid w:val="00403401"/>
    <w:rsid w:val="00425F52"/>
    <w:rsid w:val="00434942"/>
    <w:rsid w:val="0044511C"/>
    <w:rsid w:val="00456055"/>
    <w:rsid w:val="00463729"/>
    <w:rsid w:val="00475CB7"/>
    <w:rsid w:val="00480B26"/>
    <w:rsid w:val="004919D9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71424"/>
    <w:rsid w:val="00A82AB8"/>
    <w:rsid w:val="00AA23FC"/>
    <w:rsid w:val="00AE06AD"/>
    <w:rsid w:val="00AF553F"/>
    <w:rsid w:val="00B20263"/>
    <w:rsid w:val="00B34657"/>
    <w:rsid w:val="00B407DC"/>
    <w:rsid w:val="00B54074"/>
    <w:rsid w:val="00BB0711"/>
    <w:rsid w:val="00BC0F49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E7FAD"/>
    <w:rsid w:val="00EF54D0"/>
    <w:rsid w:val="00F01B9F"/>
    <w:rsid w:val="00F3505A"/>
    <w:rsid w:val="00F73255"/>
    <w:rsid w:val="00F73BBF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2024-09-25T06:20:00Z</cp:lastPrinted>
  <dcterms:created xsi:type="dcterms:W3CDTF">2024-10-18T10:40:00Z</dcterms:created>
  <dcterms:modified xsi:type="dcterms:W3CDTF">2024-10-18T10:40:00Z</dcterms:modified>
</cp:coreProperties>
</file>