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59C" w:rsidRPr="0098459C" w:rsidRDefault="0098459C" w:rsidP="005C0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459C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D02CC1" w:rsidRPr="005C0BBB" w:rsidRDefault="0098459C" w:rsidP="005C0BB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BB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расчета субвенций, предоставляемых местным бюджетам из областного бюджета Ленинградской области для </w:t>
      </w:r>
      <w:proofErr w:type="gramStart"/>
      <w:r w:rsidRPr="005C0BB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осуществления</w:t>
      </w:r>
      <w:proofErr w:type="gramEnd"/>
      <w:r w:rsidRPr="005C0BB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переданного органам местного самоуправления отдельного государственного полномочия в сфере административных правоотношений</w:t>
      </w:r>
    </w:p>
    <w:p w:rsidR="00D02CC1" w:rsidRPr="005C0BBB" w:rsidRDefault="00D02CC1" w:rsidP="005C0BB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полномочий, определяется по формуле</w:t>
      </w:r>
      <w:r w:rsidR="005C0BBB" w:rsidRPr="005C0BBB">
        <w:rPr>
          <w:rFonts w:ascii="Times New Roman" w:hAnsi="Times New Roman" w:cs="Times New Roman"/>
          <w:sz w:val="28"/>
          <w:szCs w:val="28"/>
        </w:rPr>
        <w:t>:</w:t>
      </w:r>
    </w:p>
    <w:p w:rsidR="00D02CC1" w:rsidRPr="005C0BBB" w:rsidRDefault="00D02CC1" w:rsidP="005C0B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noProof/>
          <w:position w:val="-10"/>
          <w:sz w:val="28"/>
          <w:szCs w:val="28"/>
        </w:rPr>
        <w:drawing>
          <wp:inline distT="0" distB="0" distL="0" distR="0" wp14:anchorId="58045495" wp14:editId="392DB26B">
            <wp:extent cx="905510" cy="2768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5C0BBB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5C0BBB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0BBB">
        <w:rPr>
          <w:rFonts w:ascii="Times New Roman" w:hAnsi="Times New Roman" w:cs="Times New Roman"/>
          <w:sz w:val="28"/>
          <w:szCs w:val="28"/>
        </w:rPr>
        <w:t>H</w:t>
      </w:r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C0BBB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местному бюджету i-</w:t>
      </w:r>
      <w:proofErr w:type="spellStart"/>
      <w:r w:rsidRPr="005C0BB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C0BB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осуществления передаваемых органам местного самоуправления отдельных государственных полномочий.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При этом:</w:t>
      </w:r>
    </w:p>
    <w:p w:rsidR="00D02CC1" w:rsidRPr="005C0BBB" w:rsidRDefault="00D02CC1" w:rsidP="005C0B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3FEB070D" wp14:editId="367A6473">
            <wp:extent cx="2064385" cy="2832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5C0BBB">
        <w:rPr>
          <w:rFonts w:ascii="Times New Roman" w:hAnsi="Times New Roman" w:cs="Times New Roman"/>
          <w:sz w:val="28"/>
          <w:szCs w:val="28"/>
        </w:rPr>
        <w:t>H</w:t>
      </w:r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(МР, ГО)</w:t>
      </w:r>
      <w:r w:rsidRPr="005C0BBB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местному бюджету i-</w:t>
      </w:r>
      <w:proofErr w:type="spellStart"/>
      <w:r w:rsidRPr="005C0BB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C0BBB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 для осуществления передаваемых органам местного самоуправления отдельных государственных полномочий, предусмотренных </w:t>
      </w:r>
      <w:hyperlink w:anchor="P45">
        <w:r w:rsidRPr="005C0BBB">
          <w:rPr>
            <w:rFonts w:ascii="Times New Roman" w:hAnsi="Times New Roman" w:cs="Times New Roman"/>
            <w:sz w:val="28"/>
            <w:szCs w:val="28"/>
          </w:rPr>
          <w:t>частью 2 статьи 2</w:t>
        </w:r>
      </w:hyperlink>
      <w:r w:rsidRPr="005C0BBB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C0BBB">
        <w:rPr>
          <w:rFonts w:ascii="Times New Roman" w:hAnsi="Times New Roman" w:cs="Times New Roman"/>
          <w:sz w:val="28"/>
          <w:szCs w:val="28"/>
        </w:rPr>
        <w:t>H</w:t>
      </w:r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МО</w:t>
      </w:r>
      <w:proofErr w:type="spellEnd"/>
      <w:r w:rsidRPr="005C0BBB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местному бюджету i-</w:t>
      </w:r>
      <w:proofErr w:type="spellStart"/>
      <w:r w:rsidRPr="005C0BB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C0BBB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округа, городского, сельского поселения для осуществления передаваемых органам местного самоуправления отдельных государственных полномочий, предусмотренных </w:t>
      </w:r>
      <w:hyperlink w:anchor="P44">
        <w:r w:rsidRPr="005C0BBB">
          <w:rPr>
            <w:rFonts w:ascii="Times New Roman" w:hAnsi="Times New Roman" w:cs="Times New Roman"/>
            <w:sz w:val="28"/>
            <w:szCs w:val="28"/>
          </w:rPr>
          <w:t>частью 1 статьи 2</w:t>
        </w:r>
      </w:hyperlink>
      <w:r w:rsidRPr="005C0BBB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закона.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Размер субвенции, предоставляемой местному бюджету i-</w:t>
      </w:r>
      <w:proofErr w:type="spellStart"/>
      <w:r w:rsidRPr="005C0BB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C0BBB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 для осуществления передаваемых органам местного самоуправления отдельных государственных полномочий, предусмотренных </w:t>
      </w:r>
      <w:hyperlink w:anchor="P45">
        <w:r w:rsidRPr="005C0BBB">
          <w:rPr>
            <w:rFonts w:ascii="Times New Roman" w:hAnsi="Times New Roman" w:cs="Times New Roman"/>
            <w:sz w:val="28"/>
            <w:szCs w:val="28"/>
          </w:rPr>
          <w:t>частью 2 статьи 2</w:t>
        </w:r>
      </w:hyperlink>
      <w:r w:rsidRPr="005C0BBB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рассчитывается по формуле</w:t>
      </w:r>
    </w:p>
    <w:p w:rsidR="00D02CC1" w:rsidRPr="005C0BBB" w:rsidRDefault="00D02CC1" w:rsidP="005C0B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C0BBB">
        <w:rPr>
          <w:rFonts w:ascii="Times New Roman" w:hAnsi="Times New Roman" w:cs="Times New Roman"/>
          <w:sz w:val="28"/>
          <w:szCs w:val="28"/>
        </w:rPr>
        <w:t>H</w:t>
      </w:r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(МР, ГО)</w:t>
      </w:r>
      <w:r w:rsidRPr="005C0BBB">
        <w:rPr>
          <w:rFonts w:ascii="Times New Roman" w:hAnsi="Times New Roman" w:cs="Times New Roman"/>
          <w:sz w:val="28"/>
          <w:szCs w:val="28"/>
        </w:rPr>
        <w:t xml:space="preserve"> = ФОТ</w:t>
      </w:r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(МР, ГО)</w:t>
      </w:r>
      <w:r w:rsidRPr="005C0BBB">
        <w:rPr>
          <w:rFonts w:ascii="Times New Roman" w:hAnsi="Times New Roman" w:cs="Times New Roman"/>
          <w:sz w:val="28"/>
          <w:szCs w:val="28"/>
        </w:rPr>
        <w:t xml:space="preserve"> + C,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где ФО</w:t>
      </w:r>
      <w:proofErr w:type="gramStart"/>
      <w:r w:rsidRPr="005C0BBB">
        <w:rPr>
          <w:rFonts w:ascii="Times New Roman" w:hAnsi="Times New Roman" w:cs="Times New Roman"/>
          <w:sz w:val="28"/>
          <w:szCs w:val="28"/>
        </w:rPr>
        <w:t>Т</w:t>
      </w:r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МР, ГО)</w:t>
      </w:r>
      <w:r w:rsidRPr="005C0BBB">
        <w:rPr>
          <w:rFonts w:ascii="Times New Roman" w:hAnsi="Times New Roman" w:cs="Times New Roman"/>
          <w:sz w:val="28"/>
          <w:szCs w:val="28"/>
        </w:rPr>
        <w:t xml:space="preserve"> - фонд оплаты труда (с начислениями на выплаты по оплате труда) ответственного секретаря административной комиссии;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C 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35200 рублям.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Фонд оплаты труда (с начислениями на выплаты по оплате труда) ответственного секретаря административной комиссии рассчитывается по формуле</w:t>
      </w:r>
    </w:p>
    <w:p w:rsidR="00D02CC1" w:rsidRPr="005C0BBB" w:rsidRDefault="00D02CC1" w:rsidP="005C0B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ФО</w:t>
      </w:r>
      <w:proofErr w:type="gramStart"/>
      <w:r w:rsidRPr="005C0BBB">
        <w:rPr>
          <w:rFonts w:ascii="Times New Roman" w:hAnsi="Times New Roman" w:cs="Times New Roman"/>
          <w:sz w:val="28"/>
          <w:szCs w:val="28"/>
        </w:rPr>
        <w:t>Т</w:t>
      </w:r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МР, ГО)</w:t>
      </w:r>
      <w:r w:rsidRPr="005C0BBB">
        <w:rPr>
          <w:rFonts w:ascii="Times New Roman" w:hAnsi="Times New Roman" w:cs="Times New Roman"/>
          <w:sz w:val="28"/>
          <w:szCs w:val="28"/>
        </w:rPr>
        <w:t xml:space="preserve"> = Д</w:t>
      </w:r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5C0BBB">
        <w:rPr>
          <w:rFonts w:ascii="Times New Roman" w:hAnsi="Times New Roman" w:cs="Times New Roman"/>
          <w:sz w:val="28"/>
          <w:szCs w:val="28"/>
        </w:rPr>
        <w:t xml:space="preserve"> x Z x E,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5C0BBB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5C0BBB">
        <w:rPr>
          <w:rFonts w:ascii="Times New Roman" w:hAnsi="Times New Roman" w:cs="Times New Roman"/>
          <w:sz w:val="28"/>
          <w:szCs w:val="28"/>
        </w:rPr>
        <w:t xml:space="preserve"> - размер должностного оклада на планируемый год с учетом индексации по должности "специалист первой категории" в соответствии с областным </w:t>
      </w:r>
      <w:hyperlink r:id="rId7">
        <w:r w:rsidRPr="005C0BB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C0BBB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bookmarkStart w:id="0" w:name="_GoBack"/>
      <w:r w:rsidRPr="005C0BBB">
        <w:rPr>
          <w:rFonts w:ascii="Times New Roman" w:hAnsi="Times New Roman" w:cs="Times New Roman"/>
          <w:sz w:val="28"/>
          <w:szCs w:val="28"/>
        </w:rPr>
        <w:t>N</w:t>
      </w:r>
      <w:bookmarkEnd w:id="0"/>
      <w:r w:rsidRPr="005C0BBB">
        <w:rPr>
          <w:rFonts w:ascii="Times New Roman" w:hAnsi="Times New Roman" w:cs="Times New Roman"/>
          <w:sz w:val="28"/>
          <w:szCs w:val="28"/>
        </w:rPr>
        <w:t xml:space="preserve"> 12-оз "О Перечне государственных должностей </w:t>
      </w:r>
      <w:r w:rsidRPr="005C0BBB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Z - количество должностных окладов в год на одного ответственного секретаря административной комиссии, предусматриваемое при формировании фонда оплаты труда (Z = 45,5);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E - коэффициент, учитывающий начисления на выплаты по оплате труда в соответствии с действующим законодательством.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Размер субвенции, предоставляемой местному бюджету i-</w:t>
      </w:r>
      <w:proofErr w:type="spellStart"/>
      <w:r w:rsidRPr="005C0BB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C0BBB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городского округа, городского, сельского поселения для осуществления передаваемых органам местного самоуправления отдельных государственных полномочий, предусмотренных </w:t>
      </w:r>
      <w:hyperlink w:anchor="P44">
        <w:r w:rsidRPr="005C0BBB">
          <w:rPr>
            <w:rFonts w:ascii="Times New Roman" w:hAnsi="Times New Roman" w:cs="Times New Roman"/>
            <w:sz w:val="28"/>
            <w:szCs w:val="28"/>
          </w:rPr>
          <w:t>частью 1 статьи 2</w:t>
        </w:r>
      </w:hyperlink>
      <w:r w:rsidRPr="005C0BBB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рассчитывается по формуле</w:t>
      </w:r>
    </w:p>
    <w:p w:rsidR="00D02CC1" w:rsidRPr="005C0BBB" w:rsidRDefault="00D02CC1" w:rsidP="005C0B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C0BBB">
        <w:rPr>
          <w:rFonts w:ascii="Times New Roman" w:hAnsi="Times New Roman" w:cs="Times New Roman"/>
          <w:sz w:val="28"/>
          <w:szCs w:val="28"/>
        </w:rPr>
        <w:t>H</w:t>
      </w:r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C0BBB">
        <w:rPr>
          <w:rFonts w:ascii="Times New Roman" w:hAnsi="Times New Roman" w:cs="Times New Roman"/>
          <w:sz w:val="28"/>
          <w:szCs w:val="28"/>
          <w:vertAlign w:val="subscript"/>
        </w:rPr>
        <w:t>МО</w:t>
      </w:r>
      <w:proofErr w:type="spellEnd"/>
      <w:r w:rsidRPr="005C0BBB">
        <w:rPr>
          <w:rFonts w:ascii="Times New Roman" w:hAnsi="Times New Roman" w:cs="Times New Roman"/>
          <w:sz w:val="28"/>
          <w:szCs w:val="28"/>
        </w:rPr>
        <w:t xml:space="preserve"> = P x k,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где P - норматив текущих расходов, необходимых для финансового обеспечения исполнения отдельных государственных полномочий по составлению протоколов об административных правонарушениях, равный 35200 рублям;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k - поправочный коэффициент.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Поправочный коэффициент k, используемый при расчете норматива текущих расходов, необходимых для финансового обеспечения исполнения отдельных государственных полномочий по составлению протоколов об административных правонарушениях, устанавливается в следующих размерах: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1) 0,1 - для муниципального образования с численностью населения до 10 тысяч человек;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2) 0,2 - для муниципального образования с численностью населения от 10 до 20 тысяч человек;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3) 0,3 - для муниципального образования с численностью населения от 20 до 30 тысяч человек;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4) 0,4 - для муниципального образования с численностью населения от 30 до 40 тысяч человек;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5) 0,5 - для муниципального образования с численностью населения от 40 до 50 тысяч человек;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6) 0,6 - для муниципального образования с численностью населения от 50 до 60 тысяч человек;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7) 0,7 - для муниципального образования с численностью населения от 60 до 70 тысяч человек;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8) 0,8 - для муниципального образования с численностью населения от 70 до 80 тысяч человек;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9) 0,9 - для муниципального образования с численностью населения от 80 до 100 тысяч человек;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10) 1 - для муниципального образования с численностью населения более 100 тысяч человек.</w:t>
      </w:r>
    </w:p>
    <w:p w:rsidR="00D02CC1" w:rsidRPr="005C0BBB" w:rsidRDefault="00D02CC1" w:rsidP="005C0B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BBB">
        <w:rPr>
          <w:rFonts w:ascii="Times New Roman" w:hAnsi="Times New Roman" w:cs="Times New Roman"/>
          <w:sz w:val="28"/>
          <w:szCs w:val="28"/>
        </w:rPr>
        <w:t>Показателем (критерием) распределения между муниципальными образованиями общего объема субвенций является поправочный коэффициент k.</w:t>
      </w:r>
    </w:p>
    <w:sectPr w:rsidR="00D02CC1" w:rsidRPr="005C0BBB" w:rsidSect="005C0BB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CC1"/>
    <w:rsid w:val="003A5609"/>
    <w:rsid w:val="00431A1F"/>
    <w:rsid w:val="005C0BBB"/>
    <w:rsid w:val="0098459C"/>
    <w:rsid w:val="00BF6CAE"/>
    <w:rsid w:val="00D0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C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02C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02C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2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C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C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02C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02C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2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C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1F4967B5042F559BCFB328D556ACC8E1355A021BA4C5CE0AB9CF29622BF2B47571745B0D1A141F2F600BDFABs8Z7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Анастасия Романовна</dc:creator>
  <cp:lastModifiedBy>Старостина Рузанна Левоновна</cp:lastModifiedBy>
  <cp:revision>4</cp:revision>
  <dcterms:created xsi:type="dcterms:W3CDTF">2023-08-10T16:25:00Z</dcterms:created>
  <dcterms:modified xsi:type="dcterms:W3CDTF">2024-08-26T08:43:00Z</dcterms:modified>
</cp:coreProperties>
</file>