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7" w:rsidRPr="003424C7" w:rsidRDefault="00C40133" w:rsidP="00C40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424C7">
        <w:rPr>
          <w:rFonts w:ascii="Times New Roman" w:hAnsi="Times New Roman" w:cs="Times New Roman"/>
          <w:sz w:val="28"/>
          <w:szCs w:val="28"/>
        </w:rPr>
        <w:t>етодика</w:t>
      </w:r>
    </w:p>
    <w:p w:rsidR="003424C7" w:rsidRPr="003424C7" w:rsidRDefault="00C40133" w:rsidP="00C40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424C7">
        <w:rPr>
          <w:rFonts w:ascii="Times New Roman" w:hAnsi="Times New Roman" w:cs="Times New Roman"/>
          <w:sz w:val="28"/>
          <w:szCs w:val="28"/>
        </w:rPr>
        <w:t>расчета субвенций, предоставляемых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3424C7">
        <w:rPr>
          <w:rFonts w:ascii="Times New Roman" w:hAnsi="Times New Roman" w:cs="Times New Roman"/>
          <w:sz w:val="28"/>
          <w:szCs w:val="28"/>
        </w:rPr>
        <w:t>енинградской области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на осуществление отдельного государственного полномочия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3424C7">
        <w:rPr>
          <w:rFonts w:ascii="Times New Roman" w:hAnsi="Times New Roman" w:cs="Times New Roman"/>
          <w:sz w:val="28"/>
          <w:szCs w:val="28"/>
        </w:rPr>
        <w:t>енинградской области по финансовому обеспечению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начального общего, основного общего, среднего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образования в частных общеобразовательных организациях,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осуществляющих образовательную деятельность по имеющим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государственную аккредитацию основным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4C7">
        <w:rPr>
          <w:rFonts w:ascii="Times New Roman" w:hAnsi="Times New Roman" w:cs="Times New Roman"/>
          <w:sz w:val="28"/>
          <w:szCs w:val="28"/>
        </w:rPr>
        <w:t>общеобразовательным программам</w:t>
      </w:r>
      <w:proofErr w:type="gramEnd"/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1B54A10" wp14:editId="32E72121">
            <wp:extent cx="1121410" cy="28321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C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424C7">
        <w:rPr>
          <w:rFonts w:ascii="Times New Roman" w:hAnsi="Times New Roman" w:cs="Times New Roman"/>
          <w:sz w:val="28"/>
          <w:szCs w:val="28"/>
        </w:rPr>
        <w:t>S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  <w:proofErr w:type="gramEnd"/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планируемая среднегодовая численность обучающихся по s-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424C7">
        <w:rPr>
          <w:rFonts w:ascii="Times New Roman" w:hAnsi="Times New Roman" w:cs="Times New Roman"/>
          <w:sz w:val="28"/>
          <w:szCs w:val="28"/>
        </w:rPr>
        <w:t>Размер субвенции бюджету i-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(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S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>) определяется по формуле</w:t>
      </w:r>
      <w:proofErr w:type="gramEnd"/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7EEB63E" wp14:editId="4BD25EC3">
            <wp:extent cx="1330960" cy="2832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где s - вид основной образовательной программы, форма обучения и месторасположение общеобразовательной организации;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n - ступень общего образования;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4C7">
        <w:rPr>
          <w:rFonts w:ascii="Times New Roman" w:hAnsi="Times New Roman" w:cs="Times New Roman"/>
          <w:sz w:val="28"/>
          <w:szCs w:val="28"/>
        </w:rPr>
        <w:lastRenderedPageBreak/>
        <w:t>H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sn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виду, n-й ступени в год: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4C7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программу общего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в городах 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по начальному общему образованию - более 149 человек, по основному общему образованию - более 199 человек</w:t>
      </w:r>
      <w:proofErr w:type="gramEnd"/>
      <w:r w:rsidRPr="003424C7">
        <w:rPr>
          <w:rFonts w:ascii="Times New Roman" w:hAnsi="Times New Roman" w:cs="Times New Roman"/>
          <w:sz w:val="28"/>
          <w:szCs w:val="28"/>
        </w:rPr>
        <w:t>, по среднему общему образованию - более 74 человек (по ступеням общего образования),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программу для детей с ограниченными возможностями здоровья, расчет производится по соответствующему нормативу (по ступеням общего образования);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424C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- планируемая среднегодовая численность обучающихся по s-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4. Размер субвенции бюджету i-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C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424C7">
        <w:rPr>
          <w:rFonts w:ascii="Times New Roman" w:hAnsi="Times New Roman" w:cs="Times New Roman"/>
          <w:sz w:val="28"/>
          <w:szCs w:val="28"/>
        </w:rPr>
        <w:t>C</w:t>
      </w:r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424C7">
        <w:rPr>
          <w:rFonts w:ascii="Times New Roman" w:hAnsi="Times New Roman" w:cs="Times New Roman"/>
          <w:sz w:val="28"/>
          <w:szCs w:val="28"/>
        </w:rPr>
        <w:t xml:space="preserve"> = H x </w:t>
      </w:r>
      <w:proofErr w:type="spellStart"/>
      <w:r w:rsidRPr="003424C7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424C7">
        <w:rPr>
          <w:rFonts w:ascii="Times New Roman" w:hAnsi="Times New Roman" w:cs="Times New Roman"/>
          <w:sz w:val="28"/>
          <w:szCs w:val="28"/>
        </w:rPr>
        <w:t>,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4C7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424C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424C7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noProof/>
          <w:position w:val="-22"/>
          <w:sz w:val="28"/>
          <w:szCs w:val="28"/>
        </w:rPr>
        <w:drawing>
          <wp:inline distT="0" distB="0" distL="0" distR="0" wp14:anchorId="608A2A71" wp14:editId="2F8B1575">
            <wp:extent cx="786130" cy="42989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424C7">
        <w:rPr>
          <w:rFonts w:ascii="Times New Roman" w:hAnsi="Times New Roman" w:cs="Times New Roman"/>
          <w:sz w:val="28"/>
          <w:szCs w:val="28"/>
        </w:rPr>
        <w:t>H = 1,2 x (Д + Е),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4C7">
        <w:rPr>
          <w:rFonts w:ascii="Times New Roman" w:hAnsi="Times New Roman" w:cs="Times New Roman"/>
          <w:sz w:val="28"/>
          <w:szCs w:val="28"/>
        </w:rPr>
        <w:t xml:space="preserve">где 1,2 - коэффициент увеличения, необходимый для осуществления отдельных государственных полномочий по организации и осуществлению деятельности по </w:t>
      </w:r>
      <w:r w:rsidRPr="003424C7">
        <w:rPr>
          <w:rFonts w:ascii="Times New Roman" w:hAnsi="Times New Roman" w:cs="Times New Roman"/>
          <w:sz w:val="28"/>
          <w:szCs w:val="28"/>
        </w:rPr>
        <w:lastRenderedPageBreak/>
        <w:t>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3424C7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3424C7" w:rsidRPr="003424C7" w:rsidRDefault="003424C7" w:rsidP="00C40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4C7">
        <w:rPr>
          <w:rFonts w:ascii="Times New Roman" w:hAnsi="Times New Roman" w:cs="Times New Roman"/>
          <w:sz w:val="28"/>
          <w:szCs w:val="28"/>
        </w:rPr>
        <w:t xml:space="preserve">Д - сумма денежного </w:t>
      </w:r>
      <w:r w:rsidRPr="0060465B">
        <w:rPr>
          <w:rFonts w:ascii="Times New Roman" w:hAnsi="Times New Roman" w:cs="Times New Roman"/>
          <w:sz w:val="28"/>
          <w:szCs w:val="28"/>
        </w:rPr>
        <w:t xml:space="preserve">содержания на планируемый год по должности "ведущий специалист" в соответствии с областным </w:t>
      </w:r>
      <w:hyperlink r:id="rId8">
        <w:r w:rsidRPr="0060465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0465B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</w:t>
      </w:r>
      <w:r w:rsidRPr="003424C7">
        <w:rPr>
          <w:rFonts w:ascii="Times New Roman" w:hAnsi="Times New Roman" w:cs="Times New Roman"/>
          <w:sz w:val="28"/>
          <w:szCs w:val="28"/>
        </w:rPr>
        <w:t>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54A5B" w:rsidRDefault="003424C7" w:rsidP="00D2742A">
      <w:pPr>
        <w:pStyle w:val="ConsPlusNormal"/>
        <w:ind w:firstLine="540"/>
        <w:jc w:val="both"/>
      </w:pPr>
      <w:r w:rsidRPr="003424C7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  <w:bookmarkStart w:id="0" w:name="_GoBack"/>
      <w:bookmarkEnd w:id="0"/>
    </w:p>
    <w:sectPr w:rsidR="00354A5B" w:rsidSect="00C401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C7"/>
    <w:rsid w:val="003424C7"/>
    <w:rsid w:val="004D358E"/>
    <w:rsid w:val="0060465B"/>
    <w:rsid w:val="00752AFB"/>
    <w:rsid w:val="0080291D"/>
    <w:rsid w:val="00892986"/>
    <w:rsid w:val="00C40133"/>
    <w:rsid w:val="00D2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75660E076A14A5CB2D79F6DAE3049C014440109B42AF7139E00F869D408EC025ABAC53C9D60B9710C8EC723ZDFD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5</cp:revision>
  <dcterms:created xsi:type="dcterms:W3CDTF">2023-07-14T21:09:00Z</dcterms:created>
  <dcterms:modified xsi:type="dcterms:W3CDTF">2024-08-26T08:23:00Z</dcterms:modified>
</cp:coreProperties>
</file>