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ПРЕДЛОЖЕНИЯ</w:t>
      </w:r>
    </w:p>
    <w:p w:rsidR="007E1449" w:rsidRPr="00F87688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Pr="00F87688">
        <w:rPr>
          <w:b/>
          <w:bCs/>
          <w:sz w:val="28"/>
          <w:szCs w:val="28"/>
        </w:rPr>
        <w:t xml:space="preserve">областного закона </w:t>
      </w:r>
      <w:r w:rsidR="0059379E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F12D23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3F2060">
        <w:rPr>
          <w:b/>
          <w:bCs/>
          <w:sz w:val="28"/>
          <w:szCs w:val="28"/>
        </w:rPr>
        <w:t>2</w:t>
      </w:r>
      <w:r w:rsidR="00EB5292">
        <w:rPr>
          <w:b/>
          <w:bCs/>
          <w:sz w:val="28"/>
          <w:szCs w:val="28"/>
        </w:rPr>
        <w:t>5</w:t>
      </w:r>
      <w:r w:rsidR="008B7EC4">
        <w:rPr>
          <w:b/>
          <w:bCs/>
          <w:sz w:val="28"/>
          <w:szCs w:val="28"/>
        </w:rPr>
        <w:t xml:space="preserve"> год</w:t>
      </w:r>
      <w:r w:rsidR="0059379E" w:rsidRPr="0054575E">
        <w:rPr>
          <w:b/>
          <w:bCs/>
          <w:sz w:val="28"/>
          <w:szCs w:val="28"/>
        </w:rPr>
        <w:t>»</w:t>
      </w: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tabs>
          <w:tab w:val="left" w:pos="72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4D4C" w:rsidRPr="00AA12E5" w:rsidRDefault="007E1449" w:rsidP="00AA12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</w:t>
      </w:r>
      <w:r w:rsidR="00AA12E5" w:rsidRPr="00AA12E5">
        <w:rPr>
          <w:sz w:val="28"/>
          <w:szCs w:val="28"/>
        </w:rPr>
        <w:t>не</w:t>
      </w:r>
      <w:r w:rsidR="00D84D4C" w:rsidRPr="00AA12E5">
        <w:rPr>
          <w:sz w:val="28"/>
          <w:szCs w:val="28"/>
        </w:rPr>
        <w:t xml:space="preserve"> </w:t>
      </w:r>
      <w:r w:rsidRPr="00AA12E5">
        <w:rPr>
          <w:sz w:val="28"/>
          <w:szCs w:val="28"/>
        </w:rPr>
        <w:t xml:space="preserve">потребуется разработка </w:t>
      </w:r>
      <w:r w:rsidR="00D84D4C" w:rsidRPr="00AA12E5">
        <w:rPr>
          <w:sz w:val="28"/>
          <w:szCs w:val="28"/>
        </w:rPr>
        <w:t xml:space="preserve">и принятие </w:t>
      </w:r>
      <w:r w:rsidR="00AA12E5" w:rsidRPr="00AA12E5">
        <w:rPr>
          <w:sz w:val="28"/>
          <w:szCs w:val="28"/>
        </w:rPr>
        <w:t>нормативно-правовых актов Ленинградской области.</w:t>
      </w: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231EC" w:rsidRDefault="001335A3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74278" w:rsidRPr="009E31E4">
        <w:rPr>
          <w:sz w:val="28"/>
          <w:szCs w:val="28"/>
        </w:rPr>
        <w:t xml:space="preserve"> комитета</w:t>
      </w:r>
      <w:r w:rsidR="009231EC">
        <w:rPr>
          <w:sz w:val="28"/>
          <w:szCs w:val="28"/>
        </w:rPr>
        <w:t xml:space="preserve"> </w:t>
      </w:r>
      <w:r w:rsidR="00F74278" w:rsidRPr="009E31E4">
        <w:rPr>
          <w:sz w:val="28"/>
          <w:szCs w:val="28"/>
        </w:rPr>
        <w:t xml:space="preserve">общего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и</w:t>
      </w:r>
      <w:r w:rsidR="00F12D23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12D23">
        <w:rPr>
          <w:sz w:val="28"/>
          <w:szCs w:val="28"/>
        </w:rPr>
        <w:t xml:space="preserve">  </w:t>
      </w:r>
      <w:r w:rsidR="001335A3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1335A3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9B420B">
        <w:rPr>
          <w:sz w:val="28"/>
          <w:szCs w:val="28"/>
        </w:rPr>
        <w:t xml:space="preserve"> </w:t>
      </w:r>
      <w:r w:rsidR="001335A3">
        <w:rPr>
          <w:sz w:val="28"/>
          <w:szCs w:val="28"/>
        </w:rPr>
        <w:t>Реброва</w:t>
      </w:r>
      <w:bookmarkStart w:id="0" w:name="_GoBack"/>
      <w:bookmarkEnd w:id="0"/>
    </w:p>
    <w:p w:rsidR="00F87688" w:rsidRPr="00271081" w:rsidRDefault="00F87688" w:rsidP="00A71A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335A3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033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F7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060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C4A8D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18AB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231EC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B420B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A4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5292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12D2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19CED-BAFE-4F87-BA3B-5A2154D7A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7</cp:revision>
  <cp:lastPrinted>2017-11-17T11:14:00Z</cp:lastPrinted>
  <dcterms:created xsi:type="dcterms:W3CDTF">2022-07-25T06:30:00Z</dcterms:created>
  <dcterms:modified xsi:type="dcterms:W3CDTF">2024-09-11T07:53:00Z</dcterms:modified>
</cp:coreProperties>
</file>