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:rsid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693027" w:rsidRDefault="004C73FE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9 июля 2024 года № 77-оз</w:t>
      </w: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8375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ПОКАЗАТЕЛИ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исполнения областного бюджета Ленинградской области за 202</w:t>
      </w:r>
      <w:r w:rsidR="006930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по </w:t>
      </w:r>
      <w:r w:rsidR="008375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источникам внутреннего финансирования дефицита </w:t>
      </w:r>
      <w:r w:rsidR="008375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по кодам классификации источников финансирования дефицитов бюджетов</w:t>
      </w: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75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102"/>
        <w:gridCol w:w="1814"/>
      </w:tblGrid>
      <w:tr w:rsidR="008375CE" w:rsidRPr="00475B87" w:rsidTr="008375CE">
        <w:trPr>
          <w:cantSplit/>
          <w:trHeight w:val="20"/>
        </w:trPr>
        <w:tc>
          <w:tcPr>
            <w:tcW w:w="2835" w:type="dxa"/>
            <w:shd w:val="clear" w:color="auto" w:fill="auto"/>
            <w:hideMark/>
          </w:tcPr>
          <w:p w:rsidR="008375CE" w:rsidRPr="00835950" w:rsidRDefault="008375CE" w:rsidP="001F3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Код</w:t>
            </w:r>
          </w:p>
        </w:tc>
        <w:tc>
          <w:tcPr>
            <w:tcW w:w="5102" w:type="dxa"/>
            <w:shd w:val="clear" w:color="auto" w:fill="auto"/>
            <w:hideMark/>
          </w:tcPr>
          <w:p w:rsidR="008375CE" w:rsidRPr="00835950" w:rsidRDefault="008375CE" w:rsidP="008375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  <w:tc>
          <w:tcPr>
            <w:tcW w:w="1814" w:type="dxa"/>
            <w:shd w:val="clear" w:color="auto" w:fill="auto"/>
            <w:hideMark/>
          </w:tcPr>
          <w:p w:rsidR="008375CE" w:rsidRPr="00835950" w:rsidRDefault="008375CE" w:rsidP="008375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Сумма </w:t>
            </w: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(тысяч рублей)</w:t>
            </w:r>
          </w:p>
        </w:tc>
      </w:tr>
    </w:tbl>
    <w:p w:rsidR="00A23BA7" w:rsidRPr="00A23BA7" w:rsidRDefault="00A23BA7" w:rsidP="00A23BA7">
      <w:pPr>
        <w:spacing w:line="14" w:lineRule="auto"/>
        <w:rPr>
          <w:rFonts w:ascii="Times New Roman" w:hAnsi="Times New Roman" w:cs="Times New Roman"/>
          <w:sz w:val="2"/>
          <w:szCs w:val="2"/>
        </w:rPr>
      </w:pPr>
    </w:p>
    <w:p w:rsidR="00A23BA7" w:rsidRPr="008375CE" w:rsidRDefault="00A23BA7" w:rsidP="008375CE">
      <w:pPr>
        <w:tabs>
          <w:tab w:val="left" w:pos="2943"/>
          <w:tab w:val="left" w:pos="8045"/>
        </w:tabs>
        <w:spacing w:line="14" w:lineRule="auto"/>
        <w:ind w:left="108"/>
        <w:jc w:val="left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  <w:r w:rsidRPr="008375CE">
        <w:rPr>
          <w:rFonts w:ascii="Times New Roman" w:eastAsia="Times New Roman" w:hAnsi="Times New Roman" w:cs="Times New Roman"/>
          <w:bCs/>
          <w:sz w:val="2"/>
          <w:szCs w:val="2"/>
          <w:lang w:eastAsia="ru-RU"/>
        </w:rPr>
        <w:tab/>
      </w:r>
      <w:r w:rsidRPr="008375CE"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  <w:tab/>
      </w:r>
    </w:p>
    <w:p w:rsidR="008375CE" w:rsidRPr="00A23BA7" w:rsidRDefault="008375CE" w:rsidP="00A23BA7">
      <w:pPr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7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5102"/>
        <w:gridCol w:w="1814"/>
      </w:tblGrid>
      <w:tr w:rsidR="008375CE" w:rsidRPr="00475B87" w:rsidTr="00A23BA7">
        <w:trPr>
          <w:cantSplit/>
          <w:trHeight w:val="2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835950" w:rsidRDefault="008375CE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835950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835950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left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-37 165 439,3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985 01030100020001710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Привлечение бюджетных кредитов на пополнение остатка средств на едином счете областного бюджета Ленинградской области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5 860 000,0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985 01030100020001810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Погашение бюджетных кредитов на пополнение остатка средств на едином счете областного бюджета Ленинградской области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-5 860 000,0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985 01030100022700710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Привлечение кредитов, предоставленных из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федерального бюджета на финансовое обеспечение инфраструктурных проектов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906 012,6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985 01030100025002810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Погашение бюджетных кредитов, предоставленных Ленинградской области из федерального бюджета для частичного 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покрытия дефицита бюджета Ленинградской области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-128 961,8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985 01030100025600710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Привлечение бюджетных кредитов, предоставленных 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федерального бюджета в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целях опережающего финансового обеспечения расходных обязательств Ленинградской области, принимаемых в целях реализации мероприятий, обеспечивающих достижени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целей, показателей 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расширения магистральной инфраструктуры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892 779,4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985 01030100025700710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Привлечение бюджетных кредитов, предоставленных из федерального бюджета (специальные казначейские кредиты)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1 208 600,9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985 01050201020000510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-543 859 329,2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985 01050201020000610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537 189 242,8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801 01060100020000630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Средства от продажи акций и иных форм участия в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капитале, находящихся в государственной собственности субъектов Российской Федерации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4 501 408,7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985 01060502020012540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Предоставление бюджетных кредитов бюджетам муниципальных образований на покрытие временных кассовых разрывов, возникающих при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исполнении местных бюджетов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-30 000,0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985 01060502020012640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Возврат бюджетных кредитов бюджетам муниципальных образований на покрытие временных кассовых разрывов, возникающих при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исполнении местных бюджетов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30 000,0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985 01060502020014640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Возврат бюджетных кредитов, предоставляемы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бюджетам муниципальных образований на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частичное покрытие дефицитов местных бюджетов 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160 291,4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985 01061001020001510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Увеличение финансовых активов в собственности Ленинградской области за счет средств областного бюджета Ленинградской 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области, размещенных на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депозитах в валюте Российской Федерации 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иностранной валюте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-106 800 000,0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985 01061001020001610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Уменьшение финансовых активов в собственности Ленинградской области за счет средств областного бюджета Ленинградской области, размещенных на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депозитах в валюте Российской Федерации 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иностранной валюте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65 400 000,0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985 01061002020001550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Увеличение финансовых активов за счет привлечения на единый счет бюджета субъекта Российской Федерации остатков средств на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казначейских счетах для осуществления 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отражения операций с денежными средствами, поступающими во временное распоряжение получателей средств бюджета субъекта Российской Федерации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-37 663,5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985 01061002020002550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Увеличение финансовых активов за счет привлечения на единый счет бюджета субъекта Российской Федерации остатков средств на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казначейских счетах для осуществления 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отражения операций с денежными средствами бюджетных и автономных учреждений, открытых финансовому органу субъекта Российской Федерации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1 842 977,6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985 01061002020003550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Увеличение финансовых активов за счет привлечения на единый счет бюджета субъекта Российской Федерации остатков средств на единых счетах бюджетов государственных внебюджетных фондов, открытых органу управления территориальным государственным внебюджетным фондом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573 242,2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985 01061002020004550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Увеличение финансовых активов за счет привлечения на единый счет бюджета субъекта Российской Федерации остатков средств на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казначейских счетах для осуществления 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отражения операций с денежными средствами получателей средств из бюджета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-27 102,9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985 01061002020005550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Увеличение финансовых активов за счет привлечения на единый счет бюджета субъекта Российской Федерации остатков средств на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казначейских счетах для осуществления 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и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отражения операций с денежными средствами участников казначейского сопровождения, открытых финансовому органу субъекта Российской Федерации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-386 937,6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985 01061004020000520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A23BA7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Увеличение финансовых активов в собственности субъектов Российской Федерации за счет приобретения ценных бумаг (кроме акций) по</w:t>
            </w:r>
            <w:r w:rsidR="00A23BA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договорам репо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-124 500 000,0</w:t>
            </w:r>
          </w:p>
        </w:tc>
      </w:tr>
      <w:tr w:rsidR="008375CE" w:rsidRPr="00A56864" w:rsidTr="008375CE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98175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985 01061004020000620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lef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Уменьшение финансовых активов в собственности субъектов Российской Федерации за счет продажи ценных бумаг (кроме акций) по договорам репо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5CE" w:rsidRPr="00A56864" w:rsidRDefault="008375CE" w:rsidP="008375C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568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125 900 000,0</w:t>
            </w:r>
          </w:p>
        </w:tc>
      </w:tr>
    </w:tbl>
    <w:p w:rsidR="00174829" w:rsidRPr="001D067C" w:rsidRDefault="00174829" w:rsidP="001D067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174829" w:rsidRPr="001D067C" w:rsidSect="000F66EB">
      <w:headerReference w:type="default" r:id="rId6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2F2" w:rsidRPr="009E3D7D" w:rsidRDefault="001632F2" w:rsidP="000F66EB">
      <w:pPr>
        <w:pStyle w:val="a3"/>
      </w:pPr>
      <w:r>
        <w:separator/>
      </w:r>
    </w:p>
  </w:endnote>
  <w:endnote w:type="continuationSeparator" w:id="0">
    <w:p w:rsidR="001632F2" w:rsidRPr="009E3D7D" w:rsidRDefault="001632F2" w:rsidP="000F66EB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2F2" w:rsidRPr="009E3D7D" w:rsidRDefault="001632F2" w:rsidP="000F66EB">
      <w:pPr>
        <w:pStyle w:val="a3"/>
      </w:pPr>
      <w:r>
        <w:separator/>
      </w:r>
    </w:p>
  </w:footnote>
  <w:footnote w:type="continuationSeparator" w:id="0">
    <w:p w:rsidR="001632F2" w:rsidRPr="009E3D7D" w:rsidRDefault="001632F2" w:rsidP="000F66EB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6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66EB" w:rsidRPr="000F66EB" w:rsidRDefault="00A369D0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F66EB">
          <w:rPr>
            <w:rFonts w:ascii="Times New Roman" w:hAnsi="Times New Roman" w:cs="Times New Roman"/>
            <w:sz w:val="24"/>
          </w:rPr>
          <w:fldChar w:fldCharType="begin"/>
        </w:r>
        <w:r w:rsidR="000F66EB" w:rsidRPr="000F66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66EB">
          <w:rPr>
            <w:rFonts w:ascii="Times New Roman" w:hAnsi="Times New Roman" w:cs="Times New Roman"/>
            <w:sz w:val="24"/>
          </w:rPr>
          <w:fldChar w:fldCharType="separate"/>
        </w:r>
        <w:r w:rsidR="004C73FE">
          <w:rPr>
            <w:rFonts w:ascii="Times New Roman" w:hAnsi="Times New Roman" w:cs="Times New Roman"/>
            <w:noProof/>
            <w:sz w:val="24"/>
          </w:rPr>
          <w:t>2</w:t>
        </w:r>
        <w:r w:rsidRPr="000F66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66EB" w:rsidRPr="000F66EB" w:rsidRDefault="000F66E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87"/>
    <w:rsid w:val="000F66EB"/>
    <w:rsid w:val="00142C03"/>
    <w:rsid w:val="001453F1"/>
    <w:rsid w:val="001632F2"/>
    <w:rsid w:val="00174829"/>
    <w:rsid w:val="001D067C"/>
    <w:rsid w:val="001F3DE8"/>
    <w:rsid w:val="00355483"/>
    <w:rsid w:val="003A30F7"/>
    <w:rsid w:val="00475B87"/>
    <w:rsid w:val="004C73FE"/>
    <w:rsid w:val="00693027"/>
    <w:rsid w:val="00820F0D"/>
    <w:rsid w:val="00835950"/>
    <w:rsid w:val="008375CE"/>
    <w:rsid w:val="00A23BA7"/>
    <w:rsid w:val="00A369D0"/>
    <w:rsid w:val="00BA4431"/>
    <w:rsid w:val="00C43845"/>
    <w:rsid w:val="00ED2B0D"/>
    <w:rsid w:val="00F1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92B64-A5FD-4402-A120-361B6CBA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66EB"/>
  </w:style>
  <w:style w:type="paragraph" w:styleId="a5">
    <w:name w:val="footer"/>
    <w:basedOn w:val="a"/>
    <w:link w:val="a6"/>
    <w:uiPriority w:val="99"/>
    <w:semiHidden/>
    <w:unhideWhenUsed/>
    <w:rsid w:val="000F66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66EB"/>
  </w:style>
  <w:style w:type="paragraph" w:styleId="a7">
    <w:name w:val="Balloon Text"/>
    <w:basedOn w:val="a"/>
    <w:link w:val="a8"/>
    <w:uiPriority w:val="99"/>
    <w:semiHidden/>
    <w:unhideWhenUsed/>
    <w:rsid w:val="00A23BA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3B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t.krauze</dc:creator>
  <cp:keywords/>
  <dc:description/>
  <cp:lastModifiedBy>Артёмова Светлана Борисовна</cp:lastModifiedBy>
  <cp:revision>2</cp:revision>
  <cp:lastPrinted>2024-06-24T08:21:00Z</cp:lastPrinted>
  <dcterms:created xsi:type="dcterms:W3CDTF">2024-08-12T11:42:00Z</dcterms:created>
  <dcterms:modified xsi:type="dcterms:W3CDTF">2024-08-12T11:42:00Z</dcterms:modified>
</cp:coreProperties>
</file>