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F2BAC">
        <w:rPr>
          <w:sz w:val="28"/>
          <w:szCs w:val="28"/>
        </w:rPr>
        <w:t>29</w:t>
      </w:r>
      <w:r w:rsidR="00960C70">
        <w:rPr>
          <w:sz w:val="28"/>
          <w:szCs w:val="28"/>
        </w:rPr>
        <w:t>3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8D396B">
        <w:rPr>
          <w:b/>
          <w:sz w:val="26"/>
          <w:szCs w:val="26"/>
        </w:rPr>
        <w:t>б</w:t>
      </w:r>
      <w:r w:rsidRPr="004D2D00">
        <w:rPr>
          <w:b/>
          <w:sz w:val="26"/>
          <w:szCs w:val="26"/>
        </w:rPr>
        <w:t xml:space="preserve"> областно</w:t>
      </w:r>
      <w:r w:rsidR="008D396B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8D396B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>О</w:t>
      </w:r>
      <w:r w:rsidR="00FF2BAC">
        <w:rPr>
          <w:b/>
          <w:sz w:val="26"/>
          <w:szCs w:val="26"/>
        </w:rPr>
        <w:t>б</w:t>
      </w:r>
      <w:r w:rsidR="00A364AB" w:rsidRPr="00372B13">
        <w:rPr>
          <w:b/>
          <w:sz w:val="26"/>
          <w:szCs w:val="26"/>
        </w:rPr>
        <w:t xml:space="preserve"> </w:t>
      </w:r>
      <w:r w:rsidR="00FF2BAC">
        <w:rPr>
          <w:b/>
          <w:sz w:val="26"/>
          <w:szCs w:val="26"/>
        </w:rPr>
        <w:t xml:space="preserve">исполнении областного бюджета Ленинградской области </w:t>
      </w:r>
      <w:r w:rsidR="00FF2BAC">
        <w:rPr>
          <w:b/>
          <w:sz w:val="26"/>
          <w:szCs w:val="26"/>
        </w:rPr>
        <w:br/>
        <w:t>за 2023 год</w:t>
      </w:r>
      <w:r w:rsidR="00A364AB" w:rsidRPr="00372B13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>1. Принять областно</w:t>
      </w:r>
      <w:r w:rsidR="008D396B">
        <w:rPr>
          <w:szCs w:val="28"/>
        </w:rPr>
        <w:t>й</w:t>
      </w:r>
      <w:r w:rsidRPr="004D2D00">
        <w:rPr>
          <w:szCs w:val="28"/>
        </w:rPr>
        <w:t xml:space="preserve"> закон </w:t>
      </w:r>
      <w:r w:rsidR="00A364AB" w:rsidRPr="0086550C">
        <w:rPr>
          <w:szCs w:val="28"/>
        </w:rPr>
        <w:t>"О</w:t>
      </w:r>
      <w:r w:rsidR="00FF2BAC">
        <w:rPr>
          <w:szCs w:val="28"/>
        </w:rPr>
        <w:t>б</w:t>
      </w:r>
      <w:r w:rsidR="00A364AB" w:rsidRPr="0086550C">
        <w:rPr>
          <w:szCs w:val="28"/>
        </w:rPr>
        <w:t xml:space="preserve"> </w:t>
      </w:r>
      <w:r w:rsidR="00FF2BAC">
        <w:rPr>
          <w:szCs w:val="28"/>
        </w:rPr>
        <w:t>исполнении областного бюджета Ленинградской области за 2023 год</w:t>
      </w:r>
      <w:r w:rsidR="00A364AB" w:rsidRPr="0086550C">
        <w:rPr>
          <w:szCs w:val="28"/>
        </w:rPr>
        <w:t>"</w:t>
      </w:r>
      <w:r w:rsidRPr="004D2D00">
        <w:rPr>
          <w:szCs w:val="28"/>
        </w:rPr>
        <w:t>.</w:t>
      </w:r>
    </w:p>
    <w:p w:rsidR="008D396B" w:rsidRDefault="008D396B" w:rsidP="00891B50">
      <w:pPr>
        <w:pStyle w:val="2"/>
        <w:ind w:firstLine="709"/>
        <w:rPr>
          <w:szCs w:val="28"/>
        </w:rPr>
      </w:pPr>
    </w:p>
    <w:p w:rsidR="008D396B" w:rsidRPr="004D2D00" w:rsidRDefault="008D396B" w:rsidP="00891B5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8D396B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A17" w:rsidRDefault="00BA7A17" w:rsidP="009547D6">
      <w:r>
        <w:separator/>
      </w:r>
    </w:p>
  </w:endnote>
  <w:endnote w:type="continuationSeparator" w:id="0">
    <w:p w:rsidR="00BA7A17" w:rsidRDefault="00BA7A1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A17" w:rsidRDefault="00BA7A17" w:rsidP="009547D6">
      <w:r>
        <w:separator/>
      </w:r>
    </w:p>
  </w:footnote>
  <w:footnote w:type="continuationSeparator" w:id="0">
    <w:p w:rsidR="00BA7A17" w:rsidRDefault="00BA7A1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BA7A1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A669F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25F36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D396B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0C70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A7A17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DF010B-BBF4-4C11-AED1-B6A41DB63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2024-07-01T12:55:00Z</cp:lastPrinted>
  <dcterms:created xsi:type="dcterms:W3CDTF">2024-08-07T12:36:00Z</dcterms:created>
  <dcterms:modified xsi:type="dcterms:W3CDTF">2024-08-07T12:36:00Z</dcterms:modified>
</cp:coreProperties>
</file>