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5A" w:rsidRPr="00DE240C" w:rsidRDefault="00890E5A" w:rsidP="00DE240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40C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 областного закона</w:t>
      </w:r>
    </w:p>
    <w:p w:rsidR="000F0A49" w:rsidRPr="00DE240C" w:rsidRDefault="000F0A49" w:rsidP="00DE240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40C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4-1 областного закона</w:t>
      </w:r>
      <w:r w:rsidR="00DE240C">
        <w:rPr>
          <w:rFonts w:ascii="Times New Roman" w:hAnsi="Times New Roman" w:cs="Times New Roman"/>
          <w:b/>
          <w:sz w:val="28"/>
          <w:szCs w:val="28"/>
        </w:rPr>
        <w:br/>
      </w:r>
      <w:r w:rsidRPr="00DE240C">
        <w:rPr>
          <w:rFonts w:ascii="Times New Roman" w:hAnsi="Times New Roman" w:cs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</w:t>
      </w:r>
      <w:r w:rsidR="00D8098A" w:rsidRPr="00DE240C">
        <w:rPr>
          <w:rFonts w:ascii="Times New Roman" w:hAnsi="Times New Roman" w:cs="Times New Roman"/>
          <w:b/>
          <w:sz w:val="28"/>
          <w:szCs w:val="28"/>
        </w:rPr>
        <w:t>»</w:t>
      </w:r>
    </w:p>
    <w:p w:rsidR="000F0A49" w:rsidRPr="00DE240C" w:rsidRDefault="000F0A49" w:rsidP="00DE240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32A" w:rsidRPr="00DE240C" w:rsidRDefault="00B772D2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Проект областного закона </w:t>
      </w:r>
      <w:r w:rsidR="000F0A49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«О внесении изменения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0F0A49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статью 4-1 областного закона «Об отдельных вопросах оборота земель сельскохозяйственного назначения на территории Ленинградской области»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разработан в </w:t>
      </w:r>
      <w:r w:rsidR="008752F7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целях разрешения строительства, реконструкции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8752F7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эксплуатации жилых домов на земельных участках, расположенных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8752F7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территории </w:t>
      </w:r>
      <w:r w:rsidR="00142D25" w:rsidRPr="00DE240C">
        <w:rPr>
          <w:rFonts w:ascii="Times New Roman" w:hAnsi="Times New Roman"/>
          <w:bCs/>
          <w:sz w:val="28"/>
          <w:szCs w:val="28"/>
        </w:rPr>
        <w:t>Приозерского</w:t>
      </w:r>
      <w:r w:rsidR="008752F7" w:rsidRPr="00DE240C">
        <w:rPr>
          <w:rFonts w:ascii="Times New Roman" w:hAnsi="Times New Roman"/>
          <w:bCs/>
          <w:sz w:val="28"/>
          <w:szCs w:val="28"/>
        </w:rPr>
        <w:t xml:space="preserve"> муниципального района Ленинградской области, и используемых крестьян</w:t>
      </w:r>
      <w:r w:rsidR="000725D6" w:rsidRPr="00DE240C">
        <w:rPr>
          <w:rFonts w:ascii="Times New Roman" w:hAnsi="Times New Roman"/>
          <w:bCs/>
          <w:sz w:val="28"/>
          <w:szCs w:val="28"/>
        </w:rPr>
        <w:t>скими (фермерскими) хозяйствами</w:t>
      </w:r>
      <w:r w:rsidR="008752F7" w:rsidRPr="00DE240C">
        <w:rPr>
          <w:rFonts w:ascii="Times New Roman" w:hAnsi="Times New Roman"/>
          <w:bCs/>
          <w:sz w:val="28"/>
          <w:szCs w:val="28"/>
        </w:rPr>
        <w:t xml:space="preserve"> </w:t>
      </w:r>
      <w:r w:rsidR="00DE240C">
        <w:rPr>
          <w:rFonts w:ascii="Times New Roman" w:hAnsi="Times New Roman"/>
          <w:bCs/>
          <w:sz w:val="28"/>
          <w:szCs w:val="28"/>
        </w:rPr>
        <w:br/>
      </w:r>
      <w:r w:rsidR="008752F7" w:rsidRPr="00DE240C">
        <w:rPr>
          <w:rFonts w:ascii="Times New Roman" w:hAnsi="Times New Roman"/>
          <w:bCs/>
          <w:sz w:val="28"/>
          <w:szCs w:val="28"/>
        </w:rPr>
        <w:t>для осуществления своей деятельности.</w:t>
      </w:r>
      <w:proofErr w:type="gramEnd"/>
    </w:p>
    <w:p w:rsidR="008752F7" w:rsidRPr="00DE240C" w:rsidRDefault="008752F7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соответствии с частью 2 статьи 77 Земельного кодекса Российской Федерации в составе земель сельскохозяйственного назначения </w:t>
      </w: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выделяются</w:t>
      </w:r>
      <w:proofErr w:type="gramEnd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том числе земли, занятые жилыми домами, строительство, реконструкция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эксплуатация которых допускаются на земельных участках, используемых крестьянскими (фермерскими) хозяйствами для осуществления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своей деятельности.</w:t>
      </w:r>
    </w:p>
    <w:p w:rsidR="0025187D" w:rsidRPr="00DE240C" w:rsidRDefault="0025187D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соответствии с частью 1 статьи 1 Федерального закона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11 июня 2003 года № 74-ФЗ «О крестьянском (фермерском) хозяйстве» </w:t>
      </w:r>
      <w:r w:rsidR="00063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(далее – Федеральный закон № 74-ФЗ) 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крестьянское (фермерское) хозяйство представляет собой объединение граждан, связанных родством и (или) свойством, имеющих в общей собственности имущество и совместно осуществляющих производственную и иную хозяйственную деятельность (производство, переработку, хранение, транспортировку и реализацию</w:t>
      </w:r>
      <w:proofErr w:type="gramEnd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сельскохозяйственной продукции), </w:t>
      </w: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основанную</w:t>
      </w:r>
      <w:proofErr w:type="gramEnd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их личном участии.</w:t>
      </w:r>
    </w:p>
    <w:p w:rsidR="008752F7" w:rsidRPr="00DE240C" w:rsidRDefault="008752F7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Согласно части 4 статьи 11 Федерального закона № 74-ФЗ </w:t>
      </w:r>
      <w:r w:rsidR="00063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земельном участке из состава земель сельскохозяйственного назначения,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том числе занятом сельскохозяйственными угодьями, используемом крестьянским (фермерским) хозяйством для осуществления своей деятельности, допускаются строительство, реконструкция и эксплуатация одного жилого дома с количеством этажей не более трех, общая площадь которого составляет не более пятисот квадратных метров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площадь </w:t>
      </w: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застройки</w:t>
      </w:r>
      <w:proofErr w:type="gramEnd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 которым составляет не более 0,25 процента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площади земельного участка. Образование земельного участка (земельных участков) из земельного участка, на котором расположен такой жилой дом,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случаях, если это приводит к уменьшению площади исходного земельного участка, не допускается, за исключением случаев, связанных с изъятием земельного участка (земельных участков) для государственных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муниципальных нужд.</w:t>
      </w:r>
    </w:p>
    <w:p w:rsidR="001B6A26" w:rsidRPr="00DE240C" w:rsidRDefault="007055E2" w:rsidP="001B6A2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 соответствии с</w:t>
      </w:r>
      <w:r w:rsidR="001B6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часть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</w:t>
      </w:r>
      <w:r w:rsidR="001B6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5 статьи 11 </w:t>
      </w:r>
      <w:r w:rsidR="001B6A26" w:rsidRPr="001B6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</w:t>
      </w:r>
      <w:r w:rsidR="001B6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ого закона </w:t>
      </w:r>
      <w:r w:rsidR="00F267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1B6A26" w:rsidRPr="001B6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74-ФЗ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B6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</w:t>
      </w:r>
      <w:r w:rsidR="001B6A26" w:rsidRPr="001B6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конами субъектов Российской Федерации могут быть определены муниципальные образования, на территориях которых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</w:p>
    <w:p w:rsidR="00857DD8" w:rsidRPr="00DE240C" w:rsidRDefault="003A7121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сегодняшний день, в</w:t>
      </w:r>
      <w:r w:rsidR="00857DD8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соответствии со 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статьей </w:t>
      </w:r>
      <w:r w:rsidR="00DE240C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4-1 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закона Ленинградской области от 2</w:t>
      </w:r>
      <w:r w:rsidR="00260484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2005</w:t>
      </w:r>
      <w:r w:rsidR="00260484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года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107-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оз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«Об отдельных вопросах оборота земель сельскохозяйственного назначения на территории Ленинградской области» на территориях муниципальных образований Ленинградской области не допускаются строительство, реконструкция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  <w:proofErr w:type="gramEnd"/>
    </w:p>
    <w:p w:rsidR="00142D25" w:rsidRPr="00DE240C" w:rsidRDefault="00142D25" w:rsidP="000637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Комитетом по агропромышленному и </w:t>
      </w:r>
      <w:proofErr w:type="spell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рыбохозяйственному</w:t>
      </w:r>
      <w:proofErr w:type="spellEnd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комплексу Ленинградской области от глав администраций муниципальных районов (городского округа) были запрошены предложения </w:t>
      </w:r>
      <w:r w:rsidRPr="00DE240C">
        <w:rPr>
          <w:rFonts w:ascii="Times New Roman" w:hAnsi="Times New Roman" w:cs="Times New Roman"/>
          <w:sz w:val="28"/>
          <w:szCs w:val="28"/>
        </w:rPr>
        <w:t xml:space="preserve">по возможности применения положений </w:t>
      </w:r>
      <w:r w:rsidR="000637EC">
        <w:rPr>
          <w:rFonts w:ascii="Times New Roman" w:hAnsi="Times New Roman" w:cs="Times New Roman"/>
          <w:sz w:val="28"/>
          <w:szCs w:val="28"/>
        </w:rPr>
        <w:t xml:space="preserve">Федерального закона  </w:t>
      </w:r>
      <w:r w:rsidR="000637EC" w:rsidRPr="000637EC">
        <w:rPr>
          <w:rFonts w:ascii="Times New Roman" w:hAnsi="Times New Roman" w:cs="Times New Roman"/>
          <w:sz w:val="28"/>
          <w:szCs w:val="28"/>
        </w:rPr>
        <w:t xml:space="preserve">№ 74-ФЗ </w:t>
      </w:r>
      <w:r w:rsidRPr="00DE240C">
        <w:rPr>
          <w:rFonts w:ascii="Times New Roman" w:hAnsi="Times New Roman" w:cs="Times New Roman"/>
          <w:sz w:val="28"/>
          <w:szCs w:val="28"/>
        </w:rPr>
        <w:t>в части строительства и эксплуатации на земельном участке жилого дома и иных сооружений, необходимых для осуществления деятельности крестьянского (фермерского) хозяйства.</w:t>
      </w:r>
    </w:p>
    <w:p w:rsidR="00142D25" w:rsidRPr="00DE240C" w:rsidRDefault="00142D25" w:rsidP="000637E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результатам анализа сводной информации, полученной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глав администраций муниципальных районов (городского округа) Ленинградской области, установлено, что инициатива по возможности применения положений </w:t>
      </w:r>
      <w:r w:rsidR="00063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Федерального закона </w:t>
      </w:r>
      <w:r w:rsidR="000637EC" w:rsidRPr="00063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74-ФЗ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части строительства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эксплуатации на земельном участке жилого дома и иных сооружений, необходимых для осуществления деятельности крестьянского (фермерского) хозяйства, полностью поддержана администрацией Приозерского муниципального района, что обусловлено перспективой развития деятельности крестьянских (фермерских) хозяйств на</w:t>
      </w:r>
      <w:proofErr w:type="gramEnd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территории района,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также вовлечения земель в активный сельскохозяйственный оборот</w:t>
      </w:r>
      <w:r w:rsidR="007C6000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7C6000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(письмо главы Администрации Приозерского муниципального района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А.Н. </w:t>
      </w:r>
      <w:proofErr w:type="spellStart"/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Соклакова</w:t>
      </w:r>
      <w:proofErr w:type="spellEnd"/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C6000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12 апреля 2024 года № и-01-12-1249/2024 </w:t>
      </w:r>
      <w:r w:rsid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7C6000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2 листах прилагается).</w:t>
      </w:r>
    </w:p>
    <w:p w:rsidR="00142D25" w:rsidRPr="00DE240C" w:rsidRDefault="007415BD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bookmarkStart w:id="0" w:name="_GoBack"/>
      <w:bookmarkEnd w:id="0"/>
      <w:proofErr w:type="spellStart"/>
      <w:r w:rsidR="00142D25" w:rsidRPr="00DE240C">
        <w:rPr>
          <w:rFonts w:ascii="Times New Roman" w:hAnsi="Times New Roman" w:cs="Times New Roman"/>
          <w:sz w:val="28"/>
          <w:szCs w:val="28"/>
        </w:rPr>
        <w:t>Приозерский</w:t>
      </w:r>
      <w:proofErr w:type="spellEnd"/>
      <w:r w:rsidR="00142D25" w:rsidRPr="00DE240C">
        <w:rPr>
          <w:rFonts w:ascii="Times New Roman" w:hAnsi="Times New Roman" w:cs="Times New Roman"/>
          <w:sz w:val="28"/>
          <w:szCs w:val="28"/>
        </w:rPr>
        <w:t xml:space="preserve"> муниципальный район определен в качестве пилотного муниципального образования в части разрешения строительства, реконструкции и эксплуатации жилых домов на земельных участках, используемых крестьянскими (фермерскими) хозяйствами для осуществления своей деятельности</w:t>
      </w:r>
      <w:r w:rsidR="007C6000"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752F7" w:rsidRPr="00DE240C" w:rsidRDefault="008752F7" w:rsidP="00DE240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DE240C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Принятие областного закона, допускающего строительство, реконструкцию и эксплуатацию жилых домов на земельных участках, используемых крестьянскими (фермерскими) хозяйствами </w:t>
      </w:r>
      <w:r w:rsidR="00DE240C">
        <w:rPr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color w:val="000000" w:themeColor="text1"/>
          <w:sz w:val="28"/>
          <w:szCs w:val="28"/>
          <w:shd w:val="clear" w:color="auto" w:fill="FFFFFF"/>
        </w:rPr>
        <w:t xml:space="preserve">для осуществления своей деятельности, расположенных на территории </w:t>
      </w:r>
      <w:r w:rsidR="00142D25" w:rsidRPr="00DE240C">
        <w:rPr>
          <w:color w:val="000000" w:themeColor="text1"/>
          <w:sz w:val="28"/>
          <w:szCs w:val="28"/>
          <w:shd w:val="clear" w:color="auto" w:fill="FFFFFF"/>
        </w:rPr>
        <w:t>Приозерского</w:t>
      </w:r>
      <w:r w:rsidRPr="00DE240C">
        <w:rPr>
          <w:color w:val="000000" w:themeColor="text1"/>
          <w:sz w:val="28"/>
          <w:szCs w:val="28"/>
          <w:shd w:val="clear" w:color="auto" w:fill="FFFFFF"/>
        </w:rPr>
        <w:t xml:space="preserve"> муниципального района Ленинградской области, </w:t>
      </w:r>
      <w:r w:rsidR="0025187D" w:rsidRPr="00DE240C">
        <w:rPr>
          <w:color w:val="000000" w:themeColor="text1"/>
          <w:sz w:val="28"/>
          <w:szCs w:val="28"/>
          <w:shd w:val="clear" w:color="auto" w:fill="FFFFFF"/>
        </w:rPr>
        <w:t>создаст условия для</w:t>
      </w:r>
      <w:r w:rsidR="00C0085F" w:rsidRPr="00DE240C">
        <w:rPr>
          <w:color w:val="000000" w:themeColor="text1"/>
          <w:sz w:val="28"/>
          <w:szCs w:val="28"/>
          <w:shd w:val="clear" w:color="auto" w:fill="FFFFFF"/>
        </w:rPr>
        <w:t xml:space="preserve"> эффективного вовлечения в оборот земельных участков </w:t>
      </w:r>
      <w:r w:rsidR="00DE240C">
        <w:rPr>
          <w:color w:val="000000" w:themeColor="text1"/>
          <w:sz w:val="28"/>
          <w:szCs w:val="28"/>
          <w:shd w:val="clear" w:color="auto" w:fill="FFFFFF"/>
        </w:rPr>
        <w:br/>
      </w:r>
      <w:r w:rsidR="00C0085F" w:rsidRPr="00DE240C">
        <w:rPr>
          <w:color w:val="000000" w:themeColor="text1"/>
          <w:sz w:val="28"/>
          <w:szCs w:val="28"/>
          <w:shd w:val="clear" w:color="auto" w:fill="FFFFFF"/>
        </w:rPr>
        <w:t>из земель сельскохозяйственного назначения</w:t>
      </w:r>
      <w:r w:rsidR="0025187D" w:rsidRPr="00DE240C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8C1A3D" w:rsidRPr="00DE240C" w:rsidRDefault="008C1A3D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</w:pP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Проект областного закона не подлежит оценке регулирующего воздействия в соответствии с частью 1 статьи 2 </w:t>
      </w:r>
      <w:r w:rsidR="00063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бластного закона </w:t>
      </w:r>
      <w:r w:rsidR="00063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16 февраля 2015 года № 5-оз «О проведении </w:t>
      </w:r>
      <w:proofErr w:type="gramStart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DE2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экспертизы нормативных правовых актов Ленинградской области».</w:t>
      </w:r>
    </w:p>
    <w:p w:rsidR="008C1A3D" w:rsidRPr="00DE240C" w:rsidRDefault="008C1A3D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</w:pPr>
    </w:p>
    <w:p w:rsidR="00C43A7F" w:rsidRDefault="00C43A7F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</w:pPr>
    </w:p>
    <w:p w:rsidR="00F267C1" w:rsidRPr="00DE240C" w:rsidRDefault="00F267C1" w:rsidP="00DE24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</w:pPr>
    </w:p>
    <w:p w:rsidR="00C8132A" w:rsidRPr="00DE240C" w:rsidRDefault="00C8132A" w:rsidP="001B6A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5C68" w:rsidRPr="00DE240C" w:rsidRDefault="008A5C68" w:rsidP="00DE24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40C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8A5C68" w:rsidRPr="00DE240C" w:rsidRDefault="008A5C68" w:rsidP="00DE24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40C"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8A5C68" w:rsidRPr="00DE240C" w:rsidRDefault="008A5C68" w:rsidP="00DE24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40C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 w:rsidRPr="00DE240C"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8A5C68" w:rsidRPr="00DE240C" w:rsidRDefault="008A5C68" w:rsidP="00DE24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40C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DE240C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DE240C">
        <w:rPr>
          <w:rFonts w:ascii="Times New Roman" w:hAnsi="Times New Roman" w:cs="Times New Roman"/>
          <w:sz w:val="28"/>
          <w:szCs w:val="28"/>
        </w:rPr>
        <w:t xml:space="preserve"> комплексу</w:t>
      </w:r>
      <w:r w:rsidRPr="00DE240C">
        <w:rPr>
          <w:rFonts w:ascii="Times New Roman" w:hAnsi="Times New Roman" w:cs="Times New Roman"/>
          <w:sz w:val="28"/>
          <w:szCs w:val="28"/>
        </w:rPr>
        <w:tab/>
      </w:r>
      <w:r w:rsidRPr="00DE240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DE240C">
        <w:rPr>
          <w:rFonts w:ascii="Times New Roman" w:hAnsi="Times New Roman" w:cs="Times New Roman"/>
          <w:sz w:val="28"/>
          <w:szCs w:val="28"/>
        </w:rPr>
        <w:tab/>
      </w:r>
      <w:r w:rsidRPr="00DE240C">
        <w:rPr>
          <w:rFonts w:ascii="Times New Roman" w:hAnsi="Times New Roman" w:cs="Times New Roman"/>
          <w:sz w:val="28"/>
          <w:szCs w:val="28"/>
        </w:rPr>
        <w:tab/>
      </w:r>
      <w:r w:rsidRPr="00DE240C">
        <w:rPr>
          <w:rFonts w:ascii="Times New Roman" w:hAnsi="Times New Roman" w:cs="Times New Roman"/>
          <w:sz w:val="28"/>
          <w:szCs w:val="28"/>
        </w:rPr>
        <w:tab/>
        <w:t xml:space="preserve">  О.М. Малащенко</w:t>
      </w:r>
    </w:p>
    <w:p w:rsidR="00456C99" w:rsidRPr="00DE240C" w:rsidRDefault="00456C99" w:rsidP="00DE24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5E9E" w:rsidRPr="00DE240C" w:rsidRDefault="000A5E9E" w:rsidP="00DE24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5E9E" w:rsidRPr="00DE240C" w:rsidSect="00FD2FBC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D1ABD"/>
    <w:multiLevelType w:val="hybridMultilevel"/>
    <w:tmpl w:val="E72E61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43561D2"/>
    <w:multiLevelType w:val="hybridMultilevel"/>
    <w:tmpl w:val="FE42F70A"/>
    <w:lvl w:ilvl="0" w:tplc="ABA0C5C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65E436A"/>
    <w:multiLevelType w:val="hybridMultilevel"/>
    <w:tmpl w:val="EB104202"/>
    <w:lvl w:ilvl="0" w:tplc="ABA0C5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5E05670"/>
    <w:multiLevelType w:val="hybridMultilevel"/>
    <w:tmpl w:val="BF26C620"/>
    <w:lvl w:ilvl="0" w:tplc="ABA0C5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CD"/>
    <w:rsid w:val="00060AA3"/>
    <w:rsid w:val="000637EC"/>
    <w:rsid w:val="000725D6"/>
    <w:rsid w:val="000A5E9E"/>
    <w:rsid w:val="000F0A49"/>
    <w:rsid w:val="00142D25"/>
    <w:rsid w:val="00160A39"/>
    <w:rsid w:val="001B6A26"/>
    <w:rsid w:val="001C404C"/>
    <w:rsid w:val="00217379"/>
    <w:rsid w:val="00250AFF"/>
    <w:rsid w:val="0025187D"/>
    <w:rsid w:val="00260484"/>
    <w:rsid w:val="00326ACD"/>
    <w:rsid w:val="00336DF0"/>
    <w:rsid w:val="0037254C"/>
    <w:rsid w:val="003A7121"/>
    <w:rsid w:val="003F3E60"/>
    <w:rsid w:val="00417EFB"/>
    <w:rsid w:val="00456C99"/>
    <w:rsid w:val="004840D6"/>
    <w:rsid w:val="004F3D26"/>
    <w:rsid w:val="00533EE2"/>
    <w:rsid w:val="005E1F7A"/>
    <w:rsid w:val="006F1DE3"/>
    <w:rsid w:val="007055E2"/>
    <w:rsid w:val="007326C9"/>
    <w:rsid w:val="007415BD"/>
    <w:rsid w:val="00786798"/>
    <w:rsid w:val="007C6000"/>
    <w:rsid w:val="00857DD8"/>
    <w:rsid w:val="008752F7"/>
    <w:rsid w:val="008816CB"/>
    <w:rsid w:val="00890E5A"/>
    <w:rsid w:val="008A58A3"/>
    <w:rsid w:val="008A5C68"/>
    <w:rsid w:val="008C1A3D"/>
    <w:rsid w:val="00972440"/>
    <w:rsid w:val="00993CA7"/>
    <w:rsid w:val="009D00CF"/>
    <w:rsid w:val="00A5592E"/>
    <w:rsid w:val="00AF34E7"/>
    <w:rsid w:val="00B07848"/>
    <w:rsid w:val="00B47366"/>
    <w:rsid w:val="00B67AE5"/>
    <w:rsid w:val="00B772D2"/>
    <w:rsid w:val="00B8528B"/>
    <w:rsid w:val="00C0085F"/>
    <w:rsid w:val="00C01150"/>
    <w:rsid w:val="00C43A7F"/>
    <w:rsid w:val="00C8132A"/>
    <w:rsid w:val="00CC0060"/>
    <w:rsid w:val="00D515A7"/>
    <w:rsid w:val="00D8098A"/>
    <w:rsid w:val="00DE240C"/>
    <w:rsid w:val="00E4233E"/>
    <w:rsid w:val="00E82F53"/>
    <w:rsid w:val="00ED1D86"/>
    <w:rsid w:val="00ED6FE3"/>
    <w:rsid w:val="00F1370C"/>
    <w:rsid w:val="00F267C1"/>
    <w:rsid w:val="00F33656"/>
    <w:rsid w:val="00F5007C"/>
    <w:rsid w:val="00F803A7"/>
    <w:rsid w:val="00F8378F"/>
    <w:rsid w:val="00FC5BF6"/>
    <w:rsid w:val="00FD2FBC"/>
    <w:rsid w:val="00FE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2E"/>
    <w:pPr>
      <w:ind w:left="720"/>
      <w:contextualSpacing/>
    </w:pPr>
  </w:style>
  <w:style w:type="paragraph" w:styleId="a4">
    <w:name w:val="No Spacing"/>
    <w:uiPriority w:val="1"/>
    <w:qFormat/>
    <w:rsid w:val="008752F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Default">
    <w:name w:val="Default"/>
    <w:rsid w:val="002518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2E"/>
    <w:pPr>
      <w:ind w:left="720"/>
      <w:contextualSpacing/>
    </w:pPr>
  </w:style>
  <w:style w:type="paragraph" w:styleId="a4">
    <w:name w:val="No Spacing"/>
    <w:uiPriority w:val="1"/>
    <w:qFormat/>
    <w:rsid w:val="008752F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Default">
    <w:name w:val="Default"/>
    <w:rsid w:val="002518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30</cp:revision>
  <dcterms:created xsi:type="dcterms:W3CDTF">2023-09-08T13:19:00Z</dcterms:created>
  <dcterms:modified xsi:type="dcterms:W3CDTF">2024-07-17T09:05:00Z</dcterms:modified>
</cp:coreProperties>
</file>