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05F" w:rsidRDefault="001B105F" w:rsidP="006F63CA">
      <w:pPr>
        <w:overflowPunct/>
        <w:jc w:val="center"/>
        <w:textAlignment w:val="auto"/>
        <w:rPr>
          <w:b/>
          <w:sz w:val="28"/>
          <w:szCs w:val="27"/>
        </w:rPr>
      </w:pPr>
    </w:p>
    <w:p w:rsidR="006F63CA" w:rsidRPr="001B105F" w:rsidRDefault="006F63CA" w:rsidP="006F63CA">
      <w:pPr>
        <w:overflowPunct/>
        <w:jc w:val="center"/>
        <w:textAlignment w:val="auto"/>
        <w:rPr>
          <w:b/>
          <w:sz w:val="28"/>
          <w:szCs w:val="27"/>
        </w:rPr>
      </w:pPr>
      <w:r w:rsidRPr="001B105F">
        <w:rPr>
          <w:b/>
          <w:sz w:val="28"/>
          <w:szCs w:val="27"/>
        </w:rPr>
        <w:t>ОБОСНОВАНИЕ</w:t>
      </w:r>
    </w:p>
    <w:p w:rsidR="000C486A" w:rsidRPr="001B105F" w:rsidRDefault="006F63CA" w:rsidP="006F63CA">
      <w:pPr>
        <w:overflowPunct/>
        <w:jc w:val="center"/>
        <w:textAlignment w:val="auto"/>
        <w:rPr>
          <w:sz w:val="28"/>
          <w:szCs w:val="27"/>
        </w:rPr>
      </w:pPr>
      <w:r w:rsidRPr="001B105F">
        <w:rPr>
          <w:sz w:val="28"/>
          <w:szCs w:val="27"/>
        </w:rPr>
        <w:t xml:space="preserve">необходимости принятия областного закона </w:t>
      </w:r>
    </w:p>
    <w:p w:rsidR="006F63CA" w:rsidRPr="001B105F" w:rsidRDefault="00F25A0B" w:rsidP="0037356B">
      <w:pPr>
        <w:jc w:val="center"/>
        <w:rPr>
          <w:sz w:val="28"/>
          <w:szCs w:val="27"/>
        </w:rPr>
      </w:pPr>
      <w:r w:rsidRPr="001B105F">
        <w:rPr>
          <w:sz w:val="28"/>
          <w:szCs w:val="27"/>
        </w:rPr>
        <w:t>«</w:t>
      </w:r>
      <w:r w:rsidR="00884BB3" w:rsidRPr="001B105F">
        <w:rPr>
          <w:sz w:val="28"/>
          <w:szCs w:val="27"/>
        </w:rPr>
        <w:t>О внесении изменений</w:t>
      </w:r>
      <w:r w:rsidR="00CD3764" w:rsidRPr="001B105F">
        <w:rPr>
          <w:sz w:val="28"/>
          <w:szCs w:val="27"/>
        </w:rPr>
        <w:t xml:space="preserve"> в </w:t>
      </w:r>
      <w:r w:rsidR="00626F59" w:rsidRPr="001B105F">
        <w:rPr>
          <w:sz w:val="28"/>
          <w:szCs w:val="27"/>
        </w:rPr>
        <w:t>некоторые областные законы</w:t>
      </w:r>
      <w:r w:rsidR="0037356B" w:rsidRPr="001B105F">
        <w:rPr>
          <w:sz w:val="28"/>
          <w:szCs w:val="27"/>
        </w:rPr>
        <w:t>»</w:t>
      </w:r>
    </w:p>
    <w:p w:rsidR="006F63CA" w:rsidRPr="001B105F" w:rsidRDefault="006F63CA" w:rsidP="000879AD">
      <w:pPr>
        <w:overflowPunct/>
        <w:textAlignment w:val="auto"/>
        <w:rPr>
          <w:b/>
          <w:sz w:val="28"/>
          <w:szCs w:val="27"/>
        </w:rPr>
      </w:pPr>
    </w:p>
    <w:p w:rsidR="001B105F" w:rsidRDefault="00626F59" w:rsidP="00884BB3">
      <w:pPr>
        <w:jc w:val="both"/>
        <w:rPr>
          <w:sz w:val="28"/>
          <w:szCs w:val="27"/>
        </w:rPr>
      </w:pPr>
      <w:r w:rsidRPr="001B105F">
        <w:rPr>
          <w:sz w:val="28"/>
          <w:szCs w:val="27"/>
        </w:rPr>
        <w:tab/>
      </w:r>
      <w:r w:rsidR="001B105F">
        <w:rPr>
          <w:sz w:val="28"/>
          <w:szCs w:val="27"/>
        </w:rPr>
        <w:t>Проект областного закона «О внесении изменений в некоторые областные законы» (далее – Проект) разработан в целях приведения отдельных областных законов в соответствие с действующим законодательством.</w:t>
      </w:r>
    </w:p>
    <w:p w:rsidR="0040433D" w:rsidRDefault="0040433D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 xml:space="preserve">Федеральным законом от 01.05.2019 № 87-ФЗ «О внесении изменений </w:t>
      </w:r>
      <w:r>
        <w:rPr>
          <w:sz w:val="28"/>
          <w:szCs w:val="27"/>
        </w:rPr>
        <w:br/>
        <w:t xml:space="preserve">в Федеральный закон «Об общих принципах организации местного самоуправления в Российской Федерации» дополнены положения Федерального закона от 06.10.2003 № 131-ФЗ «Об общих принципах организации местного самоуправления </w:t>
      </w:r>
      <w:r>
        <w:rPr>
          <w:sz w:val="28"/>
          <w:szCs w:val="27"/>
        </w:rPr>
        <w:br/>
        <w:t xml:space="preserve"> Российской Федерации» новым понятием «муниципальный округ».</w:t>
      </w:r>
    </w:p>
    <w:p w:rsidR="0040433D" w:rsidRDefault="0040433D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</w:r>
      <w:proofErr w:type="gramStart"/>
      <w:r>
        <w:rPr>
          <w:sz w:val="28"/>
          <w:szCs w:val="27"/>
        </w:rPr>
        <w:t xml:space="preserve">В Ленинградской области состоялась практика образования муниципального округа в соответствии с областным законом от 02.05.2024 № 50-оз «Об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</w:t>
      </w:r>
      <w:r>
        <w:rPr>
          <w:sz w:val="28"/>
          <w:szCs w:val="27"/>
        </w:rPr>
        <w:br/>
        <w:t xml:space="preserve">«Об административно-территориальном устройстве Ленинградской области </w:t>
      </w:r>
      <w:r>
        <w:rPr>
          <w:sz w:val="28"/>
          <w:szCs w:val="27"/>
        </w:rPr>
        <w:br/>
        <w:t>и порядке его изменения».</w:t>
      </w:r>
      <w:proofErr w:type="gramEnd"/>
    </w:p>
    <w:p w:rsidR="00E503C0" w:rsidRDefault="00E503C0" w:rsidP="00884BB3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 xml:space="preserve">Кроме того, в Комитет по местному самоуправлению, межнациональным </w:t>
      </w:r>
      <w:r>
        <w:rPr>
          <w:sz w:val="28"/>
          <w:szCs w:val="27"/>
        </w:rPr>
        <w:br/>
        <w:t>и межконфессиональным отношениям Ленинградской области поступило обращение главы администрации Гатчинского муниципального района о введении дополнительных должностей в Реестр в части территориального управления администрации муниципального округа.</w:t>
      </w:r>
    </w:p>
    <w:p w:rsidR="00304D58" w:rsidRDefault="00304D58" w:rsidP="00304D58">
      <w:pPr>
        <w:jc w:val="both"/>
        <w:rPr>
          <w:sz w:val="28"/>
          <w:szCs w:val="27"/>
        </w:rPr>
      </w:pPr>
      <w:r>
        <w:rPr>
          <w:sz w:val="28"/>
          <w:szCs w:val="27"/>
        </w:rPr>
        <w:tab/>
        <w:t>Таким образом:</w:t>
      </w:r>
    </w:p>
    <w:p w:rsidR="00245142" w:rsidRPr="00245142" w:rsidRDefault="00245142" w:rsidP="00245142">
      <w:pPr>
        <w:pStyle w:val="a3"/>
        <w:numPr>
          <w:ilvl w:val="0"/>
          <w:numId w:val="15"/>
        </w:numPr>
        <w:ind w:left="0" w:firstLine="360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в целях своевременного формирования органов местного самоуправления муниципального округа Проектом вносятся изменения в областной закон </w:t>
      </w:r>
      <w:r>
        <w:rPr>
          <w:sz w:val="28"/>
          <w:szCs w:val="27"/>
        </w:rPr>
        <w:br/>
        <w:t xml:space="preserve">от 11.03.2008 № 14-оз «О правовом регулировании муниципальной службы </w:t>
      </w:r>
      <w:r>
        <w:rPr>
          <w:sz w:val="28"/>
          <w:szCs w:val="27"/>
        </w:rPr>
        <w:br/>
        <w:t>в Ленинградской области» (статья 1);</w:t>
      </w:r>
    </w:p>
    <w:p w:rsidR="00304D58" w:rsidRPr="00304D58" w:rsidRDefault="00304D58" w:rsidP="00304D58">
      <w:pPr>
        <w:pStyle w:val="a3"/>
        <w:numPr>
          <w:ilvl w:val="0"/>
          <w:numId w:val="15"/>
        </w:numPr>
        <w:ind w:left="0" w:firstLine="360"/>
        <w:jc w:val="both"/>
        <w:rPr>
          <w:sz w:val="28"/>
          <w:szCs w:val="27"/>
        </w:rPr>
      </w:pPr>
      <w:r>
        <w:rPr>
          <w:sz w:val="28"/>
          <w:szCs w:val="27"/>
        </w:rPr>
        <w:t>в целях определения муниципального округа субъектом, обладающим правом обращаться с ходатайством о присвоении звания «Почетный гражданин Ленинградской области»</w:t>
      </w:r>
      <w:r w:rsidR="003B0A86">
        <w:rPr>
          <w:sz w:val="28"/>
          <w:szCs w:val="27"/>
        </w:rPr>
        <w:t>,</w:t>
      </w:r>
      <w:r>
        <w:rPr>
          <w:sz w:val="28"/>
          <w:szCs w:val="27"/>
        </w:rPr>
        <w:t xml:space="preserve"> Проектом вносятся изменения в областной закон </w:t>
      </w:r>
      <w:r w:rsidR="00245142">
        <w:rPr>
          <w:sz w:val="28"/>
          <w:szCs w:val="27"/>
        </w:rPr>
        <w:br/>
      </w:r>
      <w:r>
        <w:rPr>
          <w:sz w:val="28"/>
          <w:szCs w:val="27"/>
        </w:rPr>
        <w:t xml:space="preserve">от </w:t>
      </w:r>
      <w:r w:rsidR="00DE1FE2">
        <w:rPr>
          <w:sz w:val="28"/>
          <w:szCs w:val="27"/>
        </w:rPr>
        <w:t>20.03.2009 № 21-оз «О звании «Почетны</w:t>
      </w:r>
      <w:r w:rsidR="00245142">
        <w:rPr>
          <w:sz w:val="28"/>
          <w:szCs w:val="27"/>
        </w:rPr>
        <w:t>й гражданин Ленинградской области» (статья 2).</w:t>
      </w:r>
      <w:r>
        <w:rPr>
          <w:sz w:val="28"/>
          <w:szCs w:val="27"/>
        </w:rPr>
        <w:t xml:space="preserve"> </w:t>
      </w:r>
      <w:bookmarkStart w:id="0" w:name="_GoBack"/>
      <w:bookmarkEnd w:id="0"/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245142" w:rsidRDefault="00245142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245142" w:rsidRPr="001B105F" w:rsidRDefault="00245142" w:rsidP="006F63CA">
      <w:pPr>
        <w:overflowPunct/>
        <w:ind w:firstLine="709"/>
        <w:jc w:val="both"/>
        <w:textAlignment w:val="auto"/>
        <w:rPr>
          <w:sz w:val="28"/>
          <w:szCs w:val="27"/>
        </w:rPr>
      </w:pPr>
    </w:p>
    <w:p w:rsidR="002B1DA3" w:rsidRPr="001B105F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1B105F">
        <w:rPr>
          <w:rFonts w:eastAsia="Calibri"/>
          <w:bCs/>
          <w:sz w:val="28"/>
          <w:szCs w:val="27"/>
          <w:lang w:eastAsia="en-US"/>
        </w:rPr>
        <w:t xml:space="preserve">Первый вице-губернатор Ленинградской области – </w:t>
      </w:r>
    </w:p>
    <w:p w:rsidR="002B1DA3" w:rsidRPr="001B105F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1B105F">
        <w:rPr>
          <w:rFonts w:eastAsia="Calibri"/>
          <w:bCs/>
          <w:sz w:val="28"/>
          <w:szCs w:val="27"/>
          <w:lang w:eastAsia="en-US"/>
        </w:rPr>
        <w:t>руководитель Администрации Губернатора и</w:t>
      </w:r>
    </w:p>
    <w:p w:rsidR="00020311" w:rsidRPr="001B105F" w:rsidRDefault="002B1DA3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7"/>
          <w:lang w:eastAsia="en-US"/>
        </w:rPr>
      </w:pPr>
      <w:r w:rsidRPr="001B105F">
        <w:rPr>
          <w:rFonts w:eastAsia="Calibri"/>
          <w:bCs/>
          <w:sz w:val="28"/>
          <w:szCs w:val="27"/>
          <w:lang w:eastAsia="en-US"/>
        </w:rPr>
        <w:t>Правительства Ленинградской области</w:t>
      </w:r>
      <w:r w:rsidR="00087F00" w:rsidRPr="001B105F">
        <w:rPr>
          <w:rFonts w:eastAsia="Calibri"/>
          <w:bCs/>
          <w:sz w:val="28"/>
          <w:szCs w:val="27"/>
          <w:lang w:eastAsia="en-US"/>
        </w:rPr>
        <w:t xml:space="preserve"> </w:t>
      </w:r>
      <w:r w:rsidRPr="001B105F">
        <w:rPr>
          <w:rFonts w:eastAsia="Calibri"/>
          <w:bCs/>
          <w:sz w:val="28"/>
          <w:szCs w:val="27"/>
          <w:lang w:eastAsia="en-US"/>
        </w:rPr>
        <w:t xml:space="preserve">                                                   </w:t>
      </w:r>
      <w:r w:rsidR="004239A7" w:rsidRPr="001B105F">
        <w:rPr>
          <w:rFonts w:eastAsia="Calibri"/>
          <w:bCs/>
          <w:sz w:val="28"/>
          <w:szCs w:val="27"/>
          <w:lang w:eastAsia="en-US"/>
        </w:rPr>
        <w:t xml:space="preserve">     </w:t>
      </w:r>
      <w:r w:rsidRPr="001B105F">
        <w:rPr>
          <w:rFonts w:eastAsia="Calibri"/>
          <w:bCs/>
          <w:sz w:val="28"/>
          <w:szCs w:val="27"/>
          <w:lang w:eastAsia="en-US"/>
        </w:rPr>
        <w:t xml:space="preserve"> И.В. Петров</w:t>
      </w:r>
    </w:p>
    <w:p w:rsidR="004239A7" w:rsidRDefault="004239A7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245142" w:rsidRDefault="0024514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P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207D2F" w:rsidRPr="002D12C6" w:rsidRDefault="00BF3C48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="000879AD"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207D2F" w:rsidRPr="002D12C6" w:rsidSect="004239A7">
      <w:headerReference w:type="default" r:id="rId9"/>
      <w:pgSz w:w="11906" w:h="16838"/>
      <w:pgMar w:top="426" w:right="567" w:bottom="142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3C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CB0"/>
    <w:multiLevelType w:val="hybridMultilevel"/>
    <w:tmpl w:val="4D6CA6D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649D3"/>
    <w:multiLevelType w:val="hybridMultilevel"/>
    <w:tmpl w:val="693A7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9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110688F"/>
    <w:multiLevelType w:val="hybridMultilevel"/>
    <w:tmpl w:val="0DACF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7"/>
  </w:num>
  <w:num w:numId="5">
    <w:abstractNumId w:val="9"/>
  </w:num>
  <w:num w:numId="6">
    <w:abstractNumId w:val="11"/>
  </w:num>
  <w:num w:numId="7">
    <w:abstractNumId w:val="3"/>
  </w:num>
  <w:num w:numId="8">
    <w:abstractNumId w:val="2"/>
  </w:num>
  <w:num w:numId="9">
    <w:abstractNumId w:val="6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879AD"/>
    <w:rsid w:val="00087F00"/>
    <w:rsid w:val="0009018B"/>
    <w:rsid w:val="00093CEB"/>
    <w:rsid w:val="000C486A"/>
    <w:rsid w:val="000C6532"/>
    <w:rsid w:val="000E3BB0"/>
    <w:rsid w:val="00104EC0"/>
    <w:rsid w:val="001057F2"/>
    <w:rsid w:val="00107BD3"/>
    <w:rsid w:val="00113220"/>
    <w:rsid w:val="00126B22"/>
    <w:rsid w:val="00130117"/>
    <w:rsid w:val="001305A2"/>
    <w:rsid w:val="00131BB2"/>
    <w:rsid w:val="0014208C"/>
    <w:rsid w:val="00147A77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1B105F"/>
    <w:rsid w:val="00204C84"/>
    <w:rsid w:val="002075F6"/>
    <w:rsid w:val="00207D2F"/>
    <w:rsid w:val="00211754"/>
    <w:rsid w:val="002217B5"/>
    <w:rsid w:val="00222BE5"/>
    <w:rsid w:val="00241A07"/>
    <w:rsid w:val="00242984"/>
    <w:rsid w:val="00245142"/>
    <w:rsid w:val="00247A49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B1DA3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4D58"/>
    <w:rsid w:val="00305A2A"/>
    <w:rsid w:val="003257C4"/>
    <w:rsid w:val="00350193"/>
    <w:rsid w:val="0037356B"/>
    <w:rsid w:val="00390711"/>
    <w:rsid w:val="00395428"/>
    <w:rsid w:val="003960D8"/>
    <w:rsid w:val="003A78E4"/>
    <w:rsid w:val="003B0A86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433D"/>
    <w:rsid w:val="004072EB"/>
    <w:rsid w:val="00417D96"/>
    <w:rsid w:val="004239A7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26F59"/>
    <w:rsid w:val="00632041"/>
    <w:rsid w:val="006511EA"/>
    <w:rsid w:val="006541D1"/>
    <w:rsid w:val="0065620D"/>
    <w:rsid w:val="00667A66"/>
    <w:rsid w:val="00675062"/>
    <w:rsid w:val="00681413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59EC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8033F"/>
    <w:rsid w:val="00884BB3"/>
    <w:rsid w:val="008A365E"/>
    <w:rsid w:val="008B6F36"/>
    <w:rsid w:val="008D50A6"/>
    <w:rsid w:val="008E1219"/>
    <w:rsid w:val="009026CF"/>
    <w:rsid w:val="009030FD"/>
    <w:rsid w:val="00906A6D"/>
    <w:rsid w:val="009102F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7792D"/>
    <w:rsid w:val="00B90566"/>
    <w:rsid w:val="00BA6F57"/>
    <w:rsid w:val="00BD41CC"/>
    <w:rsid w:val="00BD47BD"/>
    <w:rsid w:val="00BD5B8A"/>
    <w:rsid w:val="00BE1379"/>
    <w:rsid w:val="00BF3C48"/>
    <w:rsid w:val="00C02C7B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C431E"/>
    <w:rsid w:val="00CD3764"/>
    <w:rsid w:val="00CD698D"/>
    <w:rsid w:val="00CE558F"/>
    <w:rsid w:val="00CF222A"/>
    <w:rsid w:val="00CF43A5"/>
    <w:rsid w:val="00D03A75"/>
    <w:rsid w:val="00D05340"/>
    <w:rsid w:val="00D061EA"/>
    <w:rsid w:val="00D126D7"/>
    <w:rsid w:val="00D12A48"/>
    <w:rsid w:val="00D23683"/>
    <w:rsid w:val="00D31F59"/>
    <w:rsid w:val="00D56F64"/>
    <w:rsid w:val="00D646F6"/>
    <w:rsid w:val="00D91499"/>
    <w:rsid w:val="00D96665"/>
    <w:rsid w:val="00DA77AE"/>
    <w:rsid w:val="00DC4368"/>
    <w:rsid w:val="00DC52D7"/>
    <w:rsid w:val="00DE1FE2"/>
    <w:rsid w:val="00DF175A"/>
    <w:rsid w:val="00E01420"/>
    <w:rsid w:val="00E04A85"/>
    <w:rsid w:val="00E44A4B"/>
    <w:rsid w:val="00E503C0"/>
    <w:rsid w:val="00E557BF"/>
    <w:rsid w:val="00E635E6"/>
    <w:rsid w:val="00E900C7"/>
    <w:rsid w:val="00EA1482"/>
    <w:rsid w:val="00EA2E0B"/>
    <w:rsid w:val="00EA4AC7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B7B43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C3F50-906F-42C0-9B57-B5C6B1D47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8216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42</cp:revision>
  <cp:lastPrinted>2021-12-01T07:44:00Z</cp:lastPrinted>
  <dcterms:created xsi:type="dcterms:W3CDTF">2021-06-08T15:08:00Z</dcterms:created>
  <dcterms:modified xsi:type="dcterms:W3CDTF">2024-06-28T06:47:00Z</dcterms:modified>
</cp:coreProperties>
</file>