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88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законов и иных действующих на территории Ленинградской области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отмены, изменения и дополнения которых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потребует принятие областного закона «О внесении изменения в статью 17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областного закона «О защите населения и территорий Ленинградской области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 характера»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Принятие областного закона «О внесении изменения в статью 17 областного закона «О защите населения и территорий Ленинградской области от чрезвычайных ситуаций природного и техногенного характера» </w:t>
      </w:r>
      <w:r w:rsidRPr="00EC2889">
        <w:rPr>
          <w:rFonts w:ascii="Times New Roman" w:hAnsi="Times New Roman" w:cs="Times New Roman"/>
          <w:color w:val="auto"/>
          <w:sz w:val="28"/>
          <w:szCs w:val="28"/>
        </w:rPr>
        <w:t>потребует внесения изменений:</w:t>
      </w:r>
    </w:p>
    <w:p w:rsidR="00EC2889" w:rsidRPr="00EC2889" w:rsidRDefault="00EC2889" w:rsidP="00EC2889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C2889">
        <w:rPr>
          <w:rFonts w:ascii="Times New Roman" w:hAnsi="Times New Roman" w:cs="Times New Roman"/>
          <w:color w:val="auto"/>
          <w:sz w:val="28"/>
          <w:szCs w:val="28"/>
        </w:rPr>
        <w:t>в постановление Правительства Ленинградской области от 31.10.2019 № 511 «О резервах материальных ресурсов для ликвидации чрезвычайных ситуаций на территории Ленинградской области и признании утратившим силу постановления Правительства Ленинградской области от 20 июня 2014 года № 256»;</w:t>
      </w:r>
    </w:p>
    <w:p w:rsidR="00EC2889" w:rsidRPr="00EC2889" w:rsidRDefault="00EC2889" w:rsidP="00EC2889">
      <w:pPr>
        <w:pStyle w:val="a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C2889">
        <w:rPr>
          <w:rFonts w:ascii="Times New Roman" w:hAnsi="Times New Roman" w:cs="Times New Roman"/>
          <w:color w:val="auto"/>
          <w:sz w:val="28"/>
          <w:szCs w:val="28"/>
        </w:rPr>
        <w:t>в постановление Правительства Ленинградской области от 16.01.2023 № 20 «Об утверждении Порядка использования бюджетных ассигнований резервного фонда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 и о признании утратившими силу полностью или частично отдельных постановлений Правительства Ленинградской области».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области - председатель </w:t>
      </w:r>
      <w:r w:rsidR="005C1A6A"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Pr="00EC2889">
        <w:rPr>
          <w:rFonts w:ascii="Times New Roman" w:hAnsi="Times New Roman" w:cs="Times New Roman"/>
          <w:sz w:val="28"/>
          <w:szCs w:val="28"/>
        </w:rPr>
        <w:t xml:space="preserve">омитета 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по сохранению культурного наследия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                  В.О.Цой</w:t>
      </w:r>
    </w:p>
    <w:p w:rsidR="00EC2889" w:rsidRPr="00EC2889" w:rsidRDefault="00EC2889" w:rsidP="00EC288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2889" w:rsidRPr="00EC2889" w:rsidSect="00EC2889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889"/>
    <w:rsid w:val="00110DCA"/>
    <w:rsid w:val="00423131"/>
    <w:rsid w:val="005C1A6A"/>
    <w:rsid w:val="00E174EA"/>
    <w:rsid w:val="00EC2889"/>
    <w:rsid w:val="00E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Викторович Чечурин</dc:creator>
  <cp:lastModifiedBy>Владимир Викторович Чечурин</cp:lastModifiedBy>
  <cp:revision>4</cp:revision>
  <dcterms:created xsi:type="dcterms:W3CDTF">2024-05-21T08:16:00Z</dcterms:created>
  <dcterms:modified xsi:type="dcterms:W3CDTF">2024-05-21T11:13:00Z</dcterms:modified>
</cp:coreProperties>
</file>