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220" w:rsidRDefault="00E93220" w:rsidP="00D33AEB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="00D33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4CC7">
        <w:rPr>
          <w:rFonts w:ascii="Times New Roman" w:hAnsi="Times New Roman" w:cs="Times New Roman"/>
          <w:b/>
          <w:sz w:val="28"/>
          <w:szCs w:val="28"/>
        </w:rPr>
        <w:t>к проекту ф</w:t>
      </w:r>
      <w:r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</w:p>
    <w:p w:rsidR="007657C0" w:rsidRDefault="00E93220" w:rsidP="00E93220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A4C29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93220" w:rsidRDefault="00E93220" w:rsidP="00E93220">
      <w:pPr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3220" w:rsidRDefault="00E93220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 законопроекта вызвана затруднениями в правоприменительной практике.</w:t>
      </w:r>
    </w:p>
    <w:p w:rsidR="00E93220" w:rsidRDefault="00E93220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до настоящего времени сфера ведения садоводства и огородничества не получила надлежащего правового регулирования с учетом динамично развивающихся общественных отношений. Если ранее, в том числе при первоначальном принятии Феде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закона, акцент делался в большей степени на стимулировании </w:t>
      </w:r>
      <w:r w:rsidRP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садоводства и огородничества как социального явления, то в настоящее время очевиден тот факт, что садовые и огороднические некоммерческие товарищества нуждаются в дополнительной регламентации на уровне нормативных правовых актов.</w:t>
      </w:r>
    </w:p>
    <w:p w:rsidR="00E93220" w:rsidRDefault="00E93220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должного правового регулирования влечет следующие негативные последствия:</w:t>
      </w:r>
    </w:p>
    <w:p w:rsidR="00D34C54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отсутствует учет созданных и осуществляющих деятельность на территории субъектов Российской Федерации садоводческих и огороднических некоммерческих товариществ;</w:t>
      </w:r>
    </w:p>
    <w:p w:rsidR="00E93220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отдельных субъектов Российской Федерации получили распространение случаи «рейдерских» захватов садоводческих и огороднических некоммерческих товариществ</w:t>
      </w:r>
      <w:r w:rsidR="00B028A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особенно расположенных на привлекательных для населения территориях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3220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) отсутствует орган, который мог бы правовыми методами предотвращать и урегулировать возникающие разногласия между собственниками земельных участков</w:t>
      </w:r>
      <w:r w:rsidR="00B028A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вести учет, обеспечивать проверку и регистрацию Уставов и (или) изменений в них, рассматривать обращения граждан по вопросам деятельности садоводческих и огороднических некоммерческих товариществ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3220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>) у садоводческих и огороднических некоммерческих товариществ отсутствует обязанность по созданию условий для ведения членами садоводства и огородничества, в том числе по планированию данной работы, а также отсутствуют механизмы по понуждению органов управления (должностных лиц) к созданию таких условий;</w:t>
      </w:r>
    </w:p>
    <w:p w:rsidR="00E93220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028A6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E93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отсутствует обязанность собственников земельных участков заключать договоры с </w:t>
      </w:r>
      <w:r w:rsidR="00E93220" w:rsidRPr="00CC6E45">
        <w:rPr>
          <w:rFonts w:ascii="Times New Roman" w:hAnsi="Times New Roman" w:cs="Times New Roman"/>
          <w:sz w:val="28"/>
          <w:szCs w:val="28"/>
        </w:rPr>
        <w:t xml:space="preserve">организациями, </w:t>
      </w:r>
      <w:r w:rsidR="00E93220">
        <w:rPr>
          <w:rFonts w:ascii="Times New Roman" w:hAnsi="Times New Roman" w:cs="Times New Roman"/>
          <w:sz w:val="28"/>
          <w:szCs w:val="28"/>
        </w:rPr>
        <w:t>предоставляющими на территории товарищества услуги по теплоснабжению, электроснабжению, газоснабжению, водоснабжению, водоотведению</w:t>
      </w:r>
      <w:r w:rsidR="00E93220" w:rsidRPr="00CC6E45">
        <w:rPr>
          <w:rFonts w:ascii="Times New Roman" w:hAnsi="Times New Roman" w:cs="Times New Roman"/>
          <w:sz w:val="28"/>
          <w:szCs w:val="28"/>
        </w:rPr>
        <w:t xml:space="preserve">, </w:t>
      </w:r>
      <w:r w:rsidR="00E93220">
        <w:rPr>
          <w:rFonts w:ascii="Times New Roman" w:hAnsi="Times New Roman" w:cs="Times New Roman"/>
          <w:sz w:val="28"/>
          <w:szCs w:val="28"/>
        </w:rPr>
        <w:t xml:space="preserve">вывозу коммунальных отходов, </w:t>
      </w:r>
      <w:r>
        <w:rPr>
          <w:rFonts w:ascii="Times New Roman" w:hAnsi="Times New Roman" w:cs="Times New Roman"/>
          <w:sz w:val="28"/>
          <w:szCs w:val="28"/>
        </w:rPr>
        <w:t>охране;</w:t>
      </w:r>
    </w:p>
    <w:p w:rsidR="00D34C54" w:rsidRDefault="00D34C54" w:rsidP="00E932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отсутствуют правовые механизмы </w:t>
      </w:r>
      <w:r w:rsidR="00B028A6">
        <w:rPr>
          <w:rFonts w:ascii="Times New Roman" w:hAnsi="Times New Roman" w:cs="Times New Roman"/>
          <w:sz w:val="28"/>
          <w:szCs w:val="28"/>
        </w:rPr>
        <w:t>по обратному вовлечению земельных участков, не используемых по назначению.</w:t>
      </w:r>
    </w:p>
    <w:p w:rsidR="00B028A6" w:rsidRDefault="00B028A6" w:rsidP="00E932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предложенного законопроекта позволить обеспечить устранение возникающих в правоприменительной практике про</w:t>
      </w:r>
      <w:r w:rsidR="00D33AEB">
        <w:rPr>
          <w:rFonts w:ascii="Times New Roman" w:hAnsi="Times New Roman" w:cs="Times New Roman"/>
          <w:sz w:val="28"/>
          <w:szCs w:val="28"/>
        </w:rPr>
        <w:t>блем и более качественную защиту</w:t>
      </w:r>
      <w:r>
        <w:rPr>
          <w:rFonts w:ascii="Times New Roman" w:hAnsi="Times New Roman" w:cs="Times New Roman"/>
          <w:sz w:val="28"/>
          <w:szCs w:val="28"/>
        </w:rPr>
        <w:t xml:space="preserve"> прав и законных интересов граждан.</w:t>
      </w:r>
    </w:p>
    <w:p w:rsidR="000A1224" w:rsidRDefault="000A1224" w:rsidP="00D33AEB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AEB" w:rsidRDefault="00D33AEB" w:rsidP="00D33AEB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Законодательного собрания</w:t>
      </w:r>
    </w:p>
    <w:p w:rsidR="00D33AEB" w:rsidRPr="00E93220" w:rsidRDefault="00D33AEB" w:rsidP="00D33A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         С.М.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</w:p>
    <w:sectPr w:rsidR="00D33AEB" w:rsidRPr="00E93220" w:rsidSect="00B028A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20"/>
    <w:rsid w:val="000A1224"/>
    <w:rsid w:val="003A4C29"/>
    <w:rsid w:val="0044467A"/>
    <w:rsid w:val="004C5E2B"/>
    <w:rsid w:val="007657C0"/>
    <w:rsid w:val="00B028A6"/>
    <w:rsid w:val="00B74CC7"/>
    <w:rsid w:val="00D33AEB"/>
    <w:rsid w:val="00D34C54"/>
    <w:rsid w:val="00E9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40AB"/>
  <w15:chartTrackingRefBased/>
  <w15:docId w15:val="{C8C8C9FE-E5AC-428A-87D0-C193E0F1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5E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Алексей Игоревич</dc:creator>
  <cp:keywords/>
  <dc:description/>
  <cp:lastModifiedBy>e.bakhmeteva</cp:lastModifiedBy>
  <cp:revision>9</cp:revision>
  <cp:lastPrinted>2024-05-06T07:57:00Z</cp:lastPrinted>
  <dcterms:created xsi:type="dcterms:W3CDTF">2023-10-30T09:03:00Z</dcterms:created>
  <dcterms:modified xsi:type="dcterms:W3CDTF">2024-06-06T10:54:00Z</dcterms:modified>
</cp:coreProperties>
</file>