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Справка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6E12F4" w:rsidRPr="00E0298F">
        <w:rPr>
          <w:rFonts w:ascii="Times New Roman" w:hAnsi="Times New Roman"/>
          <w:b/>
          <w:sz w:val="28"/>
          <w:szCs w:val="28"/>
        </w:rPr>
        <w:t>"</w:t>
      </w:r>
      <w:r w:rsidR="006E12F4">
        <w:rPr>
          <w:rFonts w:ascii="Times New Roman" w:eastAsiaTheme="minorHAnsi" w:hAnsi="Times New Roman"/>
          <w:b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6E12F4" w:rsidRPr="00E0298F">
        <w:rPr>
          <w:rFonts w:ascii="Times New Roman" w:eastAsiaTheme="minorHAnsi" w:hAnsi="Times New Roman"/>
          <w:b/>
          <w:bCs/>
          <w:sz w:val="28"/>
          <w:szCs w:val="28"/>
        </w:rPr>
        <w:t>"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Разработка и реализация проекта </w:t>
      </w:r>
      <w:r>
        <w:rPr>
          <w:rFonts w:ascii="Times New Roman" w:hAnsi="Times New Roman"/>
          <w:sz w:val="28"/>
          <w:szCs w:val="28"/>
        </w:rPr>
        <w:t xml:space="preserve">областного закона </w:t>
      </w:r>
      <w:r w:rsidR="006E12F4" w:rsidRPr="006E12F4">
        <w:rPr>
          <w:rFonts w:ascii="Times New Roman" w:hAnsi="Times New Roman"/>
          <w:sz w:val="28"/>
          <w:szCs w:val="28"/>
        </w:rPr>
        <w:t>"</w:t>
      </w:r>
      <w:r w:rsidR="006E12F4" w:rsidRPr="006E12F4">
        <w:rPr>
          <w:rFonts w:ascii="Times New Roman" w:eastAsiaTheme="minorHAnsi" w:hAnsi="Times New Roman"/>
          <w:sz w:val="28"/>
          <w:szCs w:val="28"/>
        </w:rPr>
        <w:t>О внесении изменений в отдельные областные законы в связи с созданием (образованием) Гатчинского муниципального округа</w:t>
      </w:r>
      <w:r w:rsidR="006E12F4" w:rsidRPr="006E12F4">
        <w:rPr>
          <w:rFonts w:ascii="Times New Roman" w:eastAsiaTheme="minorHAnsi" w:hAnsi="Times New Roman"/>
          <w:bCs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регулируется следующими нормативными правовыми актами:</w:t>
      </w:r>
    </w:p>
    <w:p w:rsidR="00353701" w:rsidRDefault="00353701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Федеральный закон от 21.12.2021 № 414-ФЗ "Об общих принципах организации публичной власти в субъектах Российской Федерации";</w:t>
      </w:r>
    </w:p>
    <w:p w:rsidR="006E12F4" w:rsidRDefault="00353701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Устав Ленинградской области</w:t>
      </w:r>
      <w:r w:rsidR="006E12F4">
        <w:rPr>
          <w:rFonts w:ascii="Times New Roman" w:hAnsi="Times New Roman"/>
          <w:sz w:val="28"/>
          <w:szCs w:val="28"/>
        </w:rPr>
        <w:t>;</w:t>
      </w:r>
    </w:p>
    <w:p w:rsidR="00353701" w:rsidRDefault="006E12F4" w:rsidP="00353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областной закон </w:t>
      </w:r>
      <w:r>
        <w:rPr>
          <w:rFonts w:ascii="Times New Roman" w:eastAsiaTheme="minorHAnsi" w:hAnsi="Times New Roman"/>
          <w:sz w:val="28"/>
          <w:szCs w:val="28"/>
        </w:rPr>
        <w:t xml:space="preserve"> от 15.06.2010 № 32-оз "Об административно-территориальном устройстве Ленинградской области и порядке его изменения</w:t>
      </w:r>
      <w:r w:rsidR="00FE2B90">
        <w:rPr>
          <w:rFonts w:ascii="Times New Roman" w:eastAsiaTheme="minorHAnsi" w:hAnsi="Times New Roman"/>
          <w:sz w:val="28"/>
          <w:szCs w:val="28"/>
        </w:rPr>
        <w:t>"</w:t>
      </w:r>
      <w:bookmarkStart w:id="0" w:name="_GoBack"/>
      <w:bookmarkEnd w:id="0"/>
      <w:r w:rsidR="00353701">
        <w:rPr>
          <w:rFonts w:ascii="Times New Roman" w:hAnsi="Times New Roman"/>
          <w:sz w:val="28"/>
          <w:szCs w:val="28"/>
        </w:rPr>
        <w:t>.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 ЛО «Государственный экспертный </w:t>
      </w:r>
    </w:p>
    <w:p w:rsidR="00F0741A" w:rsidRDefault="00F0741A" w:rsidP="00F074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К. Шуплецова</w:t>
      </w:r>
    </w:p>
    <w:p w:rsidR="00D73E32" w:rsidRDefault="00D73E32"/>
    <w:sectPr w:rsidR="00D73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4"/>
    <w:rsid w:val="00353701"/>
    <w:rsid w:val="006E12F4"/>
    <w:rsid w:val="00AE1144"/>
    <w:rsid w:val="00D73E32"/>
    <w:rsid w:val="00F0741A"/>
    <w:rsid w:val="00FE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3</cp:revision>
  <dcterms:created xsi:type="dcterms:W3CDTF">2024-03-06T09:52:00Z</dcterms:created>
  <dcterms:modified xsi:type="dcterms:W3CDTF">2024-03-06T09:54:00Z</dcterms:modified>
</cp:coreProperties>
</file>