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495145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145">
        <w:rPr>
          <w:rFonts w:ascii="Times New Roman" w:hAnsi="Times New Roman" w:cs="Times New Roman"/>
          <w:b/>
          <w:sz w:val="28"/>
          <w:szCs w:val="28"/>
        </w:rPr>
        <w:t>О</w:t>
      </w:r>
      <w:r w:rsidR="00495145" w:rsidRPr="00495145">
        <w:rPr>
          <w:rFonts w:ascii="Times New Roman" w:hAnsi="Times New Roman" w:cs="Times New Roman"/>
          <w:b/>
          <w:sz w:val="28"/>
          <w:szCs w:val="28"/>
        </w:rPr>
        <w:t>б</w:t>
      </w:r>
      <w:r w:rsidRPr="004951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145" w:rsidRPr="00495145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Соглашения о развитии </w:t>
      </w:r>
      <w:r w:rsidR="0049514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95145" w:rsidRPr="00495145">
        <w:rPr>
          <w:rFonts w:ascii="Times New Roman" w:hAnsi="Times New Roman" w:cs="Times New Roman"/>
          <w:b/>
          <w:bCs/>
          <w:sz w:val="28"/>
          <w:szCs w:val="28"/>
        </w:rPr>
        <w:t xml:space="preserve">межрегиональных связей между Ленинградской областью </w:t>
      </w:r>
      <w:r w:rsidR="0049514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95145" w:rsidRPr="00495145">
        <w:rPr>
          <w:rFonts w:ascii="Times New Roman" w:hAnsi="Times New Roman" w:cs="Times New Roman"/>
          <w:b/>
          <w:bCs/>
          <w:sz w:val="28"/>
          <w:szCs w:val="28"/>
        </w:rPr>
        <w:t>и Донецкой Народной Республикой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Pr="00D72CE7" w:rsidRDefault="00495145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26A34">
        <w:rPr>
          <w:rFonts w:ascii="Times New Roman" w:hAnsi="Times New Roman" w:cs="Times New Roman"/>
          <w:sz w:val="28"/>
          <w:szCs w:val="28"/>
        </w:rPr>
        <w:t>Утвердить прилагаемое Соглашение о развитии межрегиональных связей между Ленинградской областью и Донецкой Народной Республикой, подписанное в городе Енакиево 11 декабря 2023 года</w:t>
      </w:r>
      <w:r w:rsidR="006B5047" w:rsidRPr="00D72CE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047" w:rsidRDefault="00495145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A34">
        <w:rPr>
          <w:rFonts w:ascii="Times New Roman" w:hAnsi="Times New Roman" w:cs="Times New Roman"/>
          <w:sz w:val="28"/>
          <w:szCs w:val="28"/>
        </w:rPr>
        <w:t>Соглашение о развитии межрегиональных связей между Ленинградской областью и Донецкой Народной Республикой вступает в силу с даты вступления в силу настоящего областного закона и распространяет свое действие на правоотношения, возникшие с 11 декабря 2023 года</w:t>
      </w:r>
      <w:r w:rsidR="006B5047"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Pr="006B5047" w:rsidRDefault="00495145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A261D2" w:rsidRDefault="00495145" w:rsidP="00495145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</w:t>
      </w:r>
      <w:r>
        <w:rPr>
          <w:b/>
        </w:rPr>
        <w:t>3</w:t>
      </w:r>
    </w:p>
    <w:p w:rsidR="00495145" w:rsidRPr="00A261D2" w:rsidRDefault="00495145" w:rsidP="00495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6B5047" w:rsidRDefault="00495145" w:rsidP="0049514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B26A34">
        <w:rPr>
          <w:rFonts w:ascii="Times New Roman" w:hAnsi="Times New Roman" w:cs="Times New Roman"/>
          <w:sz w:val="28"/>
          <w:szCs w:val="28"/>
        </w:rPr>
        <w:t>областной закон вступает в силу со дня его официального опубликования</w:t>
      </w:r>
      <w:r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15379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15379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15379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55-оз</w:t>
      </w:r>
    </w:p>
    <w:sectPr w:rsidR="00B34657" w:rsidRPr="00A261D2" w:rsidSect="00495145">
      <w:headerReference w:type="default" r:id="rId7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765" w:rsidRDefault="00CB1765" w:rsidP="004D5946">
      <w:pPr>
        <w:spacing w:after="0" w:line="240" w:lineRule="auto"/>
      </w:pPr>
      <w:r>
        <w:separator/>
      </w:r>
    </w:p>
  </w:endnote>
  <w:endnote w:type="continuationSeparator" w:id="0">
    <w:p w:rsidR="00CB1765" w:rsidRDefault="00CB176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765" w:rsidRDefault="00CB1765" w:rsidP="004D5946">
      <w:pPr>
        <w:spacing w:after="0" w:line="240" w:lineRule="auto"/>
      </w:pPr>
      <w:r>
        <w:separator/>
      </w:r>
    </w:p>
  </w:footnote>
  <w:footnote w:type="continuationSeparator" w:id="0">
    <w:p w:rsidR="00CB1765" w:rsidRDefault="00CB176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51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798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B5BAB"/>
    <w:rsid w:val="00642623"/>
    <w:rsid w:val="00671325"/>
    <w:rsid w:val="006B5047"/>
    <w:rsid w:val="006C00A9"/>
    <w:rsid w:val="00784FD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C45AD8"/>
    <w:rsid w:val="00C57E8B"/>
    <w:rsid w:val="00C940BF"/>
    <w:rsid w:val="00CB1765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2024-04-17T07:04:00Z</cp:lastPrinted>
  <dcterms:created xsi:type="dcterms:W3CDTF">2024-05-21T06:32:00Z</dcterms:created>
  <dcterms:modified xsi:type="dcterms:W3CDTF">2024-05-21T06:32:00Z</dcterms:modified>
</cp:coreProperties>
</file>