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B5B" w:rsidRPr="00223968" w:rsidRDefault="008F554F" w:rsidP="00657C70">
      <w:pPr>
        <w:spacing w:after="0"/>
        <w:ind w:firstLine="851"/>
        <w:jc w:val="center"/>
        <w:rPr>
          <w:rFonts w:ascii="Times New Roman" w:hAnsi="Times New Roman" w:cs="Times New Roman"/>
          <w:b/>
          <w:sz w:val="28"/>
          <w:szCs w:val="28"/>
        </w:rPr>
      </w:pPr>
      <w:r>
        <w:rPr>
          <w:rFonts w:ascii="Times New Roman" w:hAnsi="Times New Roman" w:cs="Times New Roman"/>
          <w:b/>
          <w:sz w:val="28"/>
          <w:szCs w:val="28"/>
        </w:rPr>
        <w:t>ФИНАНСОВО</w:t>
      </w:r>
      <w:r w:rsidR="00C17B5B">
        <w:rPr>
          <w:rFonts w:ascii="Times New Roman" w:hAnsi="Times New Roman" w:cs="Times New Roman"/>
          <w:b/>
          <w:sz w:val="28"/>
          <w:szCs w:val="28"/>
        </w:rPr>
        <w:t>-ЭКОНОМИЧЕСКОЕ ОБОСНОВАНИЕ</w:t>
      </w:r>
    </w:p>
    <w:p w:rsidR="00657C70" w:rsidRDefault="00C17B5B" w:rsidP="00657C70">
      <w:pPr>
        <w:spacing w:after="0"/>
        <w:ind w:firstLine="851"/>
        <w:jc w:val="center"/>
        <w:rPr>
          <w:rFonts w:ascii="Times New Roman" w:hAnsi="Times New Roman" w:cs="Times New Roman"/>
          <w:b/>
          <w:bCs/>
          <w:sz w:val="28"/>
          <w:szCs w:val="28"/>
        </w:rPr>
      </w:pPr>
      <w:r>
        <w:rPr>
          <w:rFonts w:ascii="Times New Roman" w:hAnsi="Times New Roman" w:cs="Times New Roman"/>
          <w:b/>
          <w:sz w:val="28"/>
          <w:szCs w:val="28"/>
        </w:rPr>
        <w:t xml:space="preserve">к проекту </w:t>
      </w:r>
      <w:r w:rsidR="00657C70" w:rsidRPr="00657C70">
        <w:rPr>
          <w:rFonts w:ascii="Times New Roman" w:hAnsi="Times New Roman" w:cs="Times New Roman"/>
          <w:b/>
          <w:bCs/>
          <w:sz w:val="28"/>
          <w:szCs w:val="28"/>
        </w:rPr>
        <w:t>областного закона</w:t>
      </w:r>
    </w:p>
    <w:p w:rsidR="00657C70" w:rsidRDefault="00A000F1" w:rsidP="00657C70">
      <w:pPr>
        <w:spacing w:after="0"/>
        <w:ind w:firstLine="851"/>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изменения</w:t>
      </w:r>
      <w:r w:rsidR="00657C70" w:rsidRPr="00657C70">
        <w:rPr>
          <w:rFonts w:ascii="Times New Roman" w:hAnsi="Times New Roman" w:cs="Times New Roman"/>
          <w:b/>
          <w:bCs/>
          <w:sz w:val="28"/>
          <w:szCs w:val="28"/>
        </w:rPr>
        <w:t xml:space="preserve"> в статью 6 областного закона</w:t>
      </w:r>
    </w:p>
    <w:p w:rsidR="00C17B5B" w:rsidRPr="004D6E77" w:rsidRDefault="00657C70" w:rsidP="00657C70">
      <w:pPr>
        <w:spacing w:after="0"/>
        <w:ind w:firstLine="851"/>
        <w:jc w:val="center"/>
        <w:rPr>
          <w:rFonts w:ascii="Times New Roman" w:hAnsi="Times New Roman" w:cs="Times New Roman"/>
          <w:b/>
          <w:sz w:val="28"/>
          <w:szCs w:val="28"/>
        </w:rPr>
      </w:pPr>
      <w:r w:rsidRPr="00657C70">
        <w:rPr>
          <w:rFonts w:ascii="Times New Roman" w:hAnsi="Times New Roman" w:cs="Times New Roman"/>
          <w:b/>
          <w:bCs/>
          <w:sz w:val="28"/>
          <w:szCs w:val="28"/>
        </w:rPr>
        <w:t>«О государственной о</w:t>
      </w:r>
      <w:r w:rsidR="00A000F1">
        <w:rPr>
          <w:rFonts w:ascii="Times New Roman" w:hAnsi="Times New Roman" w:cs="Times New Roman"/>
          <w:b/>
          <w:bCs/>
          <w:sz w:val="28"/>
          <w:szCs w:val="28"/>
        </w:rPr>
        <w:t>хране, сохранении, использовании</w:t>
      </w:r>
      <w:r w:rsidRPr="00657C70">
        <w:rPr>
          <w:rFonts w:ascii="Times New Roman" w:hAnsi="Times New Roman" w:cs="Times New Roman"/>
          <w:b/>
          <w:bCs/>
          <w:sz w:val="28"/>
          <w:szCs w:val="28"/>
        </w:rPr>
        <w:t xml:space="preserve"> и</w:t>
      </w:r>
      <w:r>
        <w:rPr>
          <w:rFonts w:ascii="Times New Roman" w:hAnsi="Times New Roman" w:cs="Times New Roman"/>
          <w:b/>
          <w:bCs/>
          <w:sz w:val="28"/>
          <w:szCs w:val="28"/>
        </w:rPr>
        <w:t xml:space="preserve"> </w:t>
      </w:r>
      <w:r w:rsidRPr="00657C70">
        <w:rPr>
          <w:rFonts w:ascii="Times New Roman" w:hAnsi="Times New Roman" w:cs="Times New Roman"/>
          <w:b/>
          <w:bCs/>
          <w:sz w:val="28"/>
          <w:szCs w:val="28"/>
        </w:rPr>
        <w:t>популяризации объектов культурного наследия</w:t>
      </w:r>
      <w:r>
        <w:rPr>
          <w:rFonts w:ascii="Times New Roman" w:hAnsi="Times New Roman" w:cs="Times New Roman"/>
          <w:b/>
          <w:bCs/>
          <w:sz w:val="28"/>
          <w:szCs w:val="28"/>
        </w:rPr>
        <w:t xml:space="preserve"> </w:t>
      </w:r>
      <w:r w:rsidRPr="00657C70">
        <w:rPr>
          <w:rFonts w:ascii="Times New Roman" w:hAnsi="Times New Roman" w:cs="Times New Roman"/>
          <w:b/>
          <w:bCs/>
          <w:sz w:val="28"/>
          <w:szCs w:val="28"/>
        </w:rPr>
        <w:t>(памятников истории и культуры) народов Российской Федерации, расположенных на те</w:t>
      </w:r>
      <w:r>
        <w:rPr>
          <w:rFonts w:ascii="Times New Roman" w:hAnsi="Times New Roman" w:cs="Times New Roman"/>
          <w:b/>
          <w:bCs/>
          <w:sz w:val="28"/>
          <w:szCs w:val="28"/>
        </w:rPr>
        <w:t>рритории Ленинградской области»</w:t>
      </w:r>
    </w:p>
    <w:p w:rsidR="00F53277" w:rsidRDefault="00F53277" w:rsidP="00FA62DB">
      <w:pPr>
        <w:spacing w:after="0"/>
        <w:ind w:firstLine="851"/>
        <w:jc w:val="both"/>
        <w:rPr>
          <w:rFonts w:ascii="Times New Roman" w:hAnsi="Times New Roman" w:cs="Times New Roman"/>
          <w:sz w:val="28"/>
          <w:szCs w:val="28"/>
        </w:rPr>
      </w:pPr>
    </w:p>
    <w:p w:rsidR="00D51FD8" w:rsidRDefault="00D51FD8" w:rsidP="00D51FD8">
      <w:pPr>
        <w:pStyle w:val="ConsPlusTitle"/>
        <w:ind w:firstLine="708"/>
        <w:jc w:val="both"/>
        <w:rPr>
          <w:rFonts w:ascii="Times New Roman" w:hAnsi="Times New Roman"/>
          <w:b w:val="0"/>
          <w:sz w:val="28"/>
          <w:szCs w:val="28"/>
        </w:rPr>
      </w:pPr>
      <w:r>
        <w:rPr>
          <w:rFonts w:ascii="Times New Roman" w:hAnsi="Times New Roman"/>
          <w:b w:val="0"/>
          <w:sz w:val="28"/>
          <w:szCs w:val="28"/>
        </w:rPr>
        <w:t>Принятие областного закона «</w:t>
      </w:r>
      <w:r>
        <w:rPr>
          <w:rFonts w:ascii="Times New Roman" w:hAnsi="Times New Roman" w:cs="Times New Roman"/>
          <w:b w:val="0"/>
          <w:color w:val="000000"/>
          <w:sz w:val="28"/>
          <w:szCs w:val="28"/>
        </w:rPr>
        <w:t xml:space="preserve">О внесении изменения в статью 6 областного закона </w:t>
      </w:r>
      <w:r>
        <w:rPr>
          <w:rFonts w:ascii="Times New Roman" w:hAnsi="Times New Roman" w:cs="Times New Roman"/>
          <w:b w:val="0"/>
          <w:sz w:val="28"/>
          <w:szCs w:val="28"/>
        </w:rPr>
        <w:t xml:space="preserve">«О государственной охране, </w:t>
      </w:r>
      <w:r>
        <w:rPr>
          <w:rFonts w:ascii="Times New Roman" w:hAnsi="Times New Roman" w:cs="Times New Roman"/>
          <w:b w:val="0"/>
          <w:color w:val="000000"/>
          <w:sz w:val="28"/>
          <w:szCs w:val="28"/>
        </w:rPr>
        <w:t>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Pr>
          <w:rFonts w:ascii="Times New Roman" w:hAnsi="Times New Roman" w:cs="Times New Roman"/>
          <w:b w:val="0"/>
          <w:sz w:val="28"/>
          <w:szCs w:val="28"/>
        </w:rPr>
        <w:t>»</w:t>
      </w:r>
      <w:r>
        <w:rPr>
          <w:rFonts w:ascii="Times New Roman" w:hAnsi="Times New Roman" w:cs="Times New Roman"/>
          <w:sz w:val="28"/>
          <w:szCs w:val="28"/>
        </w:rPr>
        <w:t xml:space="preserve"> </w:t>
      </w:r>
      <w:r>
        <w:rPr>
          <w:rFonts w:ascii="Times New Roman" w:hAnsi="Times New Roman"/>
          <w:b w:val="0"/>
          <w:sz w:val="28"/>
          <w:szCs w:val="28"/>
        </w:rPr>
        <w:t xml:space="preserve">потребует дополнительного расходования средств областного бюджета. </w:t>
      </w:r>
    </w:p>
    <w:p w:rsidR="003C1A6A" w:rsidRDefault="0039278E" w:rsidP="003C1A6A">
      <w:pPr>
        <w:spacing w:after="0"/>
        <w:ind w:firstLine="851"/>
        <w:jc w:val="both"/>
        <w:rPr>
          <w:rFonts w:ascii="Times New Roman" w:hAnsi="Times New Roman" w:cs="Times New Roman"/>
          <w:bCs/>
          <w:sz w:val="28"/>
          <w:szCs w:val="28"/>
        </w:rPr>
      </w:pPr>
      <w:r>
        <w:rPr>
          <w:rFonts w:ascii="Times New Roman" w:hAnsi="Times New Roman" w:cs="Times New Roman"/>
          <w:sz w:val="28"/>
          <w:szCs w:val="28"/>
        </w:rPr>
        <w:t xml:space="preserve">Согласно </w:t>
      </w:r>
      <w:r w:rsidR="00657C70" w:rsidRPr="00657C70">
        <w:rPr>
          <w:rFonts w:ascii="Times New Roman" w:hAnsi="Times New Roman" w:cs="Times New Roman"/>
          <w:sz w:val="28"/>
          <w:szCs w:val="28"/>
        </w:rPr>
        <w:t>проекту областного закона</w:t>
      </w:r>
      <w:r w:rsidR="00657C70">
        <w:rPr>
          <w:rFonts w:ascii="Times New Roman" w:hAnsi="Times New Roman" w:cs="Times New Roman"/>
          <w:sz w:val="28"/>
          <w:szCs w:val="28"/>
        </w:rPr>
        <w:t xml:space="preserve"> </w:t>
      </w:r>
      <w:r w:rsidR="00657C70" w:rsidRPr="00657C70">
        <w:rPr>
          <w:rFonts w:ascii="Times New Roman" w:hAnsi="Times New Roman" w:cs="Times New Roman"/>
          <w:sz w:val="28"/>
          <w:szCs w:val="28"/>
        </w:rPr>
        <w:t>«О внесении изменений в статью 6 областного закона</w:t>
      </w:r>
      <w:r w:rsidR="00657C70">
        <w:rPr>
          <w:rFonts w:ascii="Times New Roman" w:hAnsi="Times New Roman" w:cs="Times New Roman"/>
          <w:sz w:val="28"/>
          <w:szCs w:val="28"/>
        </w:rPr>
        <w:t xml:space="preserve"> </w:t>
      </w:r>
      <w:r w:rsidR="00657C70" w:rsidRPr="00657C70">
        <w:rPr>
          <w:rFonts w:ascii="Times New Roman" w:hAnsi="Times New Roman" w:cs="Times New Roman"/>
          <w:sz w:val="28"/>
          <w:szCs w:val="28"/>
        </w:rPr>
        <w:t>«О государственной охране, сохранении, использования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Pr>
          <w:rFonts w:ascii="Times New Roman" w:hAnsi="Times New Roman" w:cs="Times New Roman"/>
          <w:bCs/>
          <w:sz w:val="28"/>
          <w:szCs w:val="28"/>
        </w:rPr>
        <w:t xml:space="preserve"> </w:t>
      </w:r>
      <w:r w:rsidR="00262A76">
        <w:rPr>
          <w:rFonts w:ascii="Times New Roman" w:hAnsi="Times New Roman" w:cs="Times New Roman"/>
          <w:bCs/>
          <w:sz w:val="28"/>
          <w:szCs w:val="28"/>
        </w:rPr>
        <w:t xml:space="preserve">(далее – </w:t>
      </w:r>
      <w:r w:rsidR="00657C70">
        <w:rPr>
          <w:rFonts w:ascii="Times New Roman" w:hAnsi="Times New Roman" w:cs="Times New Roman"/>
          <w:bCs/>
          <w:sz w:val="28"/>
          <w:szCs w:val="28"/>
        </w:rPr>
        <w:t>законопроект</w:t>
      </w:r>
      <w:r w:rsidR="00262A76">
        <w:rPr>
          <w:rFonts w:ascii="Times New Roman" w:hAnsi="Times New Roman" w:cs="Times New Roman"/>
          <w:bCs/>
          <w:sz w:val="28"/>
          <w:szCs w:val="28"/>
        </w:rPr>
        <w:t xml:space="preserve">) </w:t>
      </w:r>
      <w:r w:rsidR="003C1A6A" w:rsidRPr="003C1A6A">
        <w:rPr>
          <w:rFonts w:ascii="Times New Roman" w:hAnsi="Times New Roman" w:cs="Times New Roman"/>
          <w:bCs/>
          <w:sz w:val="28"/>
          <w:szCs w:val="28"/>
        </w:rPr>
        <w:t>юридическ</w:t>
      </w:r>
      <w:r w:rsidR="003C1A6A">
        <w:rPr>
          <w:rFonts w:ascii="Times New Roman" w:hAnsi="Times New Roman" w:cs="Times New Roman"/>
          <w:bCs/>
          <w:sz w:val="28"/>
          <w:szCs w:val="28"/>
        </w:rPr>
        <w:t>им лицам</w:t>
      </w:r>
      <w:r w:rsidR="003C1A6A" w:rsidRPr="003C1A6A">
        <w:rPr>
          <w:rFonts w:ascii="Times New Roman" w:hAnsi="Times New Roman" w:cs="Times New Roman"/>
          <w:bCs/>
          <w:sz w:val="28"/>
          <w:szCs w:val="28"/>
        </w:rPr>
        <w:t>, являющ</w:t>
      </w:r>
      <w:r w:rsidR="003C1A6A">
        <w:rPr>
          <w:rFonts w:ascii="Times New Roman" w:hAnsi="Times New Roman" w:cs="Times New Roman"/>
          <w:bCs/>
          <w:sz w:val="28"/>
          <w:szCs w:val="28"/>
        </w:rPr>
        <w:t>имс</w:t>
      </w:r>
      <w:r w:rsidR="003C1A6A" w:rsidRPr="003C1A6A">
        <w:rPr>
          <w:rFonts w:ascii="Times New Roman" w:hAnsi="Times New Roman" w:cs="Times New Roman"/>
          <w:bCs/>
          <w:sz w:val="28"/>
          <w:szCs w:val="28"/>
        </w:rPr>
        <w:t>я собственник</w:t>
      </w:r>
      <w:r w:rsidR="003C1A6A">
        <w:rPr>
          <w:rFonts w:ascii="Times New Roman" w:hAnsi="Times New Roman" w:cs="Times New Roman"/>
          <w:bCs/>
          <w:sz w:val="28"/>
          <w:szCs w:val="28"/>
        </w:rPr>
        <w:t>а</w:t>
      </w:r>
      <w:r w:rsidR="003C1A6A" w:rsidRPr="003C1A6A">
        <w:rPr>
          <w:rFonts w:ascii="Times New Roman" w:hAnsi="Times New Roman" w:cs="Times New Roman"/>
          <w:bCs/>
          <w:sz w:val="28"/>
          <w:szCs w:val="28"/>
        </w:rPr>
        <w:t>м объект</w:t>
      </w:r>
      <w:r w:rsidR="003C1A6A">
        <w:rPr>
          <w:rFonts w:ascii="Times New Roman" w:hAnsi="Times New Roman" w:cs="Times New Roman"/>
          <w:bCs/>
          <w:sz w:val="28"/>
          <w:szCs w:val="28"/>
        </w:rPr>
        <w:t>ов</w:t>
      </w:r>
      <w:r w:rsidR="003C1A6A" w:rsidRPr="003C1A6A">
        <w:rPr>
          <w:rFonts w:ascii="Times New Roman" w:hAnsi="Times New Roman" w:cs="Times New Roman"/>
          <w:bCs/>
          <w:sz w:val="28"/>
          <w:szCs w:val="28"/>
        </w:rPr>
        <w:t xml:space="preserve"> (части объект</w:t>
      </w:r>
      <w:r w:rsidR="003C1A6A">
        <w:rPr>
          <w:rFonts w:ascii="Times New Roman" w:hAnsi="Times New Roman" w:cs="Times New Roman"/>
          <w:bCs/>
          <w:sz w:val="28"/>
          <w:szCs w:val="28"/>
        </w:rPr>
        <w:t>ов</w:t>
      </w:r>
      <w:r w:rsidR="003C1A6A" w:rsidRPr="003C1A6A">
        <w:rPr>
          <w:rFonts w:ascii="Times New Roman" w:hAnsi="Times New Roman" w:cs="Times New Roman"/>
          <w:bCs/>
          <w:sz w:val="28"/>
          <w:szCs w:val="28"/>
        </w:rPr>
        <w:t>) культурного наследия ре</w:t>
      </w:r>
      <w:r w:rsidR="003C1A6A">
        <w:rPr>
          <w:rFonts w:ascii="Times New Roman" w:hAnsi="Times New Roman" w:cs="Times New Roman"/>
          <w:bCs/>
          <w:sz w:val="28"/>
          <w:szCs w:val="28"/>
        </w:rPr>
        <w:t>гионального значения – памятников (отдельных</w:t>
      </w:r>
      <w:r w:rsidR="003C1A6A" w:rsidRPr="003C1A6A">
        <w:rPr>
          <w:rFonts w:ascii="Times New Roman" w:hAnsi="Times New Roman" w:cs="Times New Roman"/>
          <w:bCs/>
          <w:sz w:val="28"/>
          <w:szCs w:val="28"/>
        </w:rPr>
        <w:t xml:space="preserve"> постро</w:t>
      </w:r>
      <w:r w:rsidR="003C1A6A">
        <w:rPr>
          <w:rFonts w:ascii="Times New Roman" w:hAnsi="Times New Roman" w:cs="Times New Roman"/>
          <w:bCs/>
          <w:sz w:val="28"/>
          <w:szCs w:val="28"/>
        </w:rPr>
        <w:t>е</w:t>
      </w:r>
      <w:r w:rsidR="003C1A6A" w:rsidRPr="003C1A6A">
        <w:rPr>
          <w:rFonts w:ascii="Times New Roman" w:hAnsi="Times New Roman" w:cs="Times New Roman"/>
          <w:bCs/>
          <w:sz w:val="28"/>
          <w:szCs w:val="28"/>
        </w:rPr>
        <w:t>к, здани</w:t>
      </w:r>
      <w:r w:rsidR="003C1A6A">
        <w:rPr>
          <w:rFonts w:ascii="Times New Roman" w:hAnsi="Times New Roman" w:cs="Times New Roman"/>
          <w:bCs/>
          <w:sz w:val="28"/>
          <w:szCs w:val="28"/>
        </w:rPr>
        <w:t>й</w:t>
      </w:r>
      <w:r w:rsidR="003C1A6A" w:rsidRPr="003C1A6A">
        <w:rPr>
          <w:rFonts w:ascii="Times New Roman" w:hAnsi="Times New Roman" w:cs="Times New Roman"/>
          <w:bCs/>
          <w:sz w:val="28"/>
          <w:szCs w:val="28"/>
        </w:rPr>
        <w:t>, сооружени</w:t>
      </w:r>
      <w:r w:rsidR="003C1A6A">
        <w:rPr>
          <w:rFonts w:ascii="Times New Roman" w:hAnsi="Times New Roman" w:cs="Times New Roman"/>
          <w:bCs/>
          <w:sz w:val="28"/>
          <w:szCs w:val="28"/>
        </w:rPr>
        <w:t>й</w:t>
      </w:r>
      <w:r w:rsidR="003C1A6A" w:rsidRPr="003C1A6A">
        <w:rPr>
          <w:rFonts w:ascii="Times New Roman" w:hAnsi="Times New Roman" w:cs="Times New Roman"/>
          <w:bCs/>
          <w:sz w:val="28"/>
          <w:szCs w:val="28"/>
        </w:rPr>
        <w:t>), включенн</w:t>
      </w:r>
      <w:r w:rsidR="003C1A6A">
        <w:rPr>
          <w:rFonts w:ascii="Times New Roman" w:hAnsi="Times New Roman" w:cs="Times New Roman"/>
          <w:bCs/>
          <w:sz w:val="28"/>
          <w:szCs w:val="28"/>
        </w:rPr>
        <w:t>ых</w:t>
      </w:r>
      <w:r w:rsidR="003C1A6A" w:rsidRPr="003C1A6A">
        <w:rPr>
          <w:rFonts w:ascii="Times New Roman" w:hAnsi="Times New Roman" w:cs="Times New Roman"/>
          <w:bCs/>
          <w:sz w:val="28"/>
          <w:szCs w:val="28"/>
        </w:rPr>
        <w:t xml:space="preserve"> в единый государственный реестр объектов культурного наследия (памятников истории и культуры) народов Российской Федерации</w:t>
      </w:r>
      <w:r w:rsidR="003C1A6A">
        <w:rPr>
          <w:rFonts w:ascii="Times New Roman" w:hAnsi="Times New Roman" w:cs="Times New Roman"/>
          <w:bCs/>
          <w:sz w:val="28"/>
          <w:szCs w:val="28"/>
        </w:rPr>
        <w:t xml:space="preserve"> предоставляется право на получение компенсации </w:t>
      </w:r>
      <w:r w:rsidR="003C1A6A" w:rsidRPr="003C1A6A">
        <w:rPr>
          <w:rFonts w:ascii="Times New Roman" w:hAnsi="Times New Roman" w:cs="Times New Roman"/>
          <w:bCs/>
          <w:sz w:val="28"/>
          <w:szCs w:val="28"/>
        </w:rPr>
        <w:t xml:space="preserve">в размере  </w:t>
      </w:r>
      <w:r w:rsidR="00A910AB">
        <w:rPr>
          <w:rFonts w:ascii="Times New Roman" w:hAnsi="Times New Roman" w:cs="Times New Roman"/>
          <w:bCs/>
          <w:sz w:val="28"/>
          <w:szCs w:val="28"/>
        </w:rPr>
        <w:t>3</w:t>
      </w:r>
      <w:r w:rsidR="003C1A6A" w:rsidRPr="003C1A6A">
        <w:rPr>
          <w:rFonts w:ascii="Times New Roman" w:hAnsi="Times New Roman" w:cs="Times New Roman"/>
          <w:bCs/>
          <w:sz w:val="28"/>
          <w:szCs w:val="28"/>
        </w:rPr>
        <w:t>0% (</w:t>
      </w:r>
      <w:r w:rsidR="00A910AB">
        <w:rPr>
          <w:rFonts w:ascii="Times New Roman" w:hAnsi="Times New Roman" w:cs="Times New Roman"/>
          <w:bCs/>
          <w:sz w:val="28"/>
          <w:szCs w:val="28"/>
        </w:rPr>
        <w:t>тридцати</w:t>
      </w:r>
      <w:r w:rsidR="003C1A6A" w:rsidRPr="003C1A6A">
        <w:rPr>
          <w:rFonts w:ascii="Times New Roman" w:hAnsi="Times New Roman" w:cs="Times New Roman"/>
          <w:bCs/>
          <w:sz w:val="28"/>
          <w:szCs w:val="28"/>
        </w:rPr>
        <w:t xml:space="preserve"> процентов) от общей суммы </w:t>
      </w:r>
      <w:r w:rsidR="003C1A6A">
        <w:rPr>
          <w:rFonts w:ascii="Times New Roman" w:hAnsi="Times New Roman" w:cs="Times New Roman"/>
          <w:bCs/>
          <w:sz w:val="28"/>
          <w:szCs w:val="28"/>
        </w:rPr>
        <w:t>следующих затрат</w:t>
      </w:r>
      <w:r w:rsidR="00A910AB">
        <w:rPr>
          <w:rFonts w:ascii="Times New Roman" w:hAnsi="Times New Roman" w:cs="Times New Roman"/>
          <w:bCs/>
          <w:sz w:val="28"/>
          <w:szCs w:val="28"/>
        </w:rPr>
        <w:t>, в случае нахождения указанных объектов на территории исторических поселений регионального значения</w:t>
      </w:r>
      <w:r w:rsidR="003C1A6A">
        <w:rPr>
          <w:rFonts w:ascii="Times New Roman" w:hAnsi="Times New Roman" w:cs="Times New Roman"/>
          <w:bCs/>
          <w:sz w:val="28"/>
          <w:szCs w:val="28"/>
        </w:rPr>
        <w:t>:</w:t>
      </w:r>
    </w:p>
    <w:p w:rsidR="003C1A6A" w:rsidRDefault="003C1A6A"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разработка</w:t>
      </w:r>
      <w:r w:rsidRPr="003C1A6A">
        <w:rPr>
          <w:rFonts w:ascii="Times New Roman" w:hAnsi="Times New Roman" w:cs="Times New Roman"/>
          <w:bCs/>
          <w:sz w:val="28"/>
          <w:szCs w:val="28"/>
        </w:rPr>
        <w:t xml:space="preserve"> проектной документации на проведение работ </w:t>
      </w:r>
      <w:r>
        <w:rPr>
          <w:rFonts w:ascii="Times New Roman" w:hAnsi="Times New Roman" w:cs="Times New Roman"/>
          <w:bCs/>
          <w:sz w:val="28"/>
          <w:szCs w:val="28"/>
        </w:rPr>
        <w:br/>
      </w:r>
      <w:r w:rsidRPr="003C1A6A">
        <w:rPr>
          <w:rFonts w:ascii="Times New Roman" w:hAnsi="Times New Roman" w:cs="Times New Roman"/>
          <w:bCs/>
          <w:sz w:val="28"/>
          <w:szCs w:val="28"/>
        </w:rPr>
        <w:t>по сохранению объекта культурного наследия</w:t>
      </w:r>
      <w:r>
        <w:rPr>
          <w:rFonts w:ascii="Times New Roman" w:hAnsi="Times New Roman" w:cs="Times New Roman"/>
          <w:bCs/>
          <w:sz w:val="28"/>
          <w:szCs w:val="28"/>
        </w:rPr>
        <w:t>;</w:t>
      </w:r>
    </w:p>
    <w:p w:rsidR="003C1A6A" w:rsidRDefault="003C1A6A"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3C1A6A">
        <w:rPr>
          <w:rFonts w:ascii="Times New Roman" w:hAnsi="Times New Roman" w:cs="Times New Roman"/>
          <w:bCs/>
          <w:sz w:val="28"/>
          <w:szCs w:val="28"/>
        </w:rPr>
        <w:t>проведение государственной историко-культурной экспертизы проектной документации на проведение работ по сохранению объектов культурного наследия</w:t>
      </w:r>
      <w:r>
        <w:rPr>
          <w:rFonts w:ascii="Times New Roman" w:hAnsi="Times New Roman" w:cs="Times New Roman"/>
          <w:bCs/>
          <w:sz w:val="28"/>
          <w:szCs w:val="28"/>
        </w:rPr>
        <w:t>;</w:t>
      </w:r>
    </w:p>
    <w:p w:rsidR="003C1A6A" w:rsidRDefault="003C1A6A"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3C1A6A">
        <w:rPr>
          <w:rFonts w:ascii="Times New Roman" w:hAnsi="Times New Roman" w:cs="Times New Roman"/>
          <w:bCs/>
          <w:sz w:val="28"/>
          <w:szCs w:val="28"/>
        </w:rPr>
        <w:t>проведение работ по сохранению объекта культурного наследия</w:t>
      </w:r>
      <w:r>
        <w:rPr>
          <w:rFonts w:ascii="Times New Roman" w:hAnsi="Times New Roman" w:cs="Times New Roman"/>
          <w:bCs/>
          <w:sz w:val="28"/>
          <w:szCs w:val="28"/>
        </w:rPr>
        <w:t>;</w:t>
      </w:r>
    </w:p>
    <w:p w:rsidR="003C1A6A" w:rsidRDefault="003C1A6A"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w:t>
      </w:r>
      <w:r w:rsidRPr="003C1A6A">
        <w:t xml:space="preserve"> </w:t>
      </w:r>
      <w:r w:rsidRPr="003C1A6A">
        <w:rPr>
          <w:rFonts w:ascii="Times New Roman" w:hAnsi="Times New Roman" w:cs="Times New Roman"/>
          <w:bCs/>
          <w:sz w:val="28"/>
          <w:szCs w:val="28"/>
        </w:rPr>
        <w:t>осуществление авторского и технического надзора за проведением</w:t>
      </w:r>
      <w:r w:rsidRPr="003C1A6A">
        <w:t xml:space="preserve"> </w:t>
      </w:r>
      <w:r w:rsidRPr="003C1A6A">
        <w:rPr>
          <w:rFonts w:ascii="Times New Roman" w:hAnsi="Times New Roman" w:cs="Times New Roman"/>
          <w:bCs/>
          <w:sz w:val="28"/>
          <w:szCs w:val="28"/>
        </w:rPr>
        <w:t>работ по сохранению объектов культурного наследия</w:t>
      </w:r>
      <w:r>
        <w:rPr>
          <w:rFonts w:ascii="Times New Roman" w:hAnsi="Times New Roman" w:cs="Times New Roman"/>
          <w:bCs/>
          <w:sz w:val="28"/>
          <w:szCs w:val="28"/>
        </w:rPr>
        <w:t>.</w:t>
      </w:r>
    </w:p>
    <w:p w:rsidR="003C1A6A" w:rsidRDefault="003C1A6A"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Также вышеуказанное право возникает с момента завершения выполнения вышеуказанных работ.</w:t>
      </w:r>
    </w:p>
    <w:p w:rsidR="003C1A6A" w:rsidRDefault="003C1A6A"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Кром</w:t>
      </w:r>
      <w:r w:rsidR="00667B4B">
        <w:rPr>
          <w:rFonts w:ascii="Times New Roman" w:hAnsi="Times New Roman" w:cs="Times New Roman"/>
          <w:bCs/>
          <w:sz w:val="28"/>
          <w:szCs w:val="28"/>
        </w:rPr>
        <w:t>е</w:t>
      </w:r>
      <w:r>
        <w:rPr>
          <w:rFonts w:ascii="Times New Roman" w:hAnsi="Times New Roman" w:cs="Times New Roman"/>
          <w:bCs/>
          <w:sz w:val="28"/>
          <w:szCs w:val="28"/>
        </w:rPr>
        <w:t xml:space="preserve"> того, обязательным условием является выполнение работ </w:t>
      </w:r>
      <w:r w:rsidR="00667B4B">
        <w:rPr>
          <w:rFonts w:ascii="Times New Roman" w:hAnsi="Times New Roman" w:cs="Times New Roman"/>
          <w:bCs/>
          <w:sz w:val="28"/>
          <w:szCs w:val="28"/>
        </w:rPr>
        <w:br/>
      </w:r>
      <w:r>
        <w:rPr>
          <w:rFonts w:ascii="Times New Roman" w:hAnsi="Times New Roman" w:cs="Times New Roman"/>
          <w:bCs/>
          <w:sz w:val="28"/>
          <w:szCs w:val="28"/>
        </w:rPr>
        <w:t xml:space="preserve">в соответствии с требованиями </w:t>
      </w:r>
      <w:r w:rsidR="00667B4B" w:rsidRPr="00667B4B">
        <w:rPr>
          <w:rFonts w:ascii="Times New Roman" w:hAnsi="Times New Roman" w:cs="Times New Roman"/>
          <w:bCs/>
          <w:sz w:val="28"/>
          <w:szCs w:val="28"/>
        </w:rPr>
        <w:t>Федеральн</w:t>
      </w:r>
      <w:r w:rsidR="00667B4B">
        <w:rPr>
          <w:rFonts w:ascii="Times New Roman" w:hAnsi="Times New Roman" w:cs="Times New Roman"/>
          <w:bCs/>
          <w:sz w:val="28"/>
          <w:szCs w:val="28"/>
        </w:rPr>
        <w:t>ого</w:t>
      </w:r>
      <w:r w:rsidR="00667B4B" w:rsidRPr="00667B4B">
        <w:rPr>
          <w:rFonts w:ascii="Times New Roman" w:hAnsi="Times New Roman" w:cs="Times New Roman"/>
          <w:bCs/>
          <w:sz w:val="28"/>
          <w:szCs w:val="28"/>
        </w:rPr>
        <w:t xml:space="preserve"> закон</w:t>
      </w:r>
      <w:r w:rsidR="00667B4B">
        <w:rPr>
          <w:rFonts w:ascii="Times New Roman" w:hAnsi="Times New Roman" w:cs="Times New Roman"/>
          <w:bCs/>
          <w:sz w:val="28"/>
          <w:szCs w:val="28"/>
        </w:rPr>
        <w:t>а</w:t>
      </w:r>
      <w:r w:rsidR="00667B4B" w:rsidRPr="00667B4B">
        <w:rPr>
          <w:rFonts w:ascii="Times New Roman" w:hAnsi="Times New Roman" w:cs="Times New Roman"/>
          <w:bCs/>
          <w:sz w:val="28"/>
          <w:szCs w:val="28"/>
        </w:rPr>
        <w:t xml:space="preserve"> от 25.06.2002 </w:t>
      </w:r>
      <w:r w:rsidR="00667B4B">
        <w:rPr>
          <w:rFonts w:ascii="Times New Roman" w:hAnsi="Times New Roman" w:cs="Times New Roman"/>
          <w:bCs/>
          <w:sz w:val="28"/>
          <w:szCs w:val="28"/>
        </w:rPr>
        <w:t>№</w:t>
      </w:r>
      <w:r w:rsidR="00667B4B" w:rsidRPr="00667B4B">
        <w:rPr>
          <w:rFonts w:ascii="Times New Roman" w:hAnsi="Times New Roman" w:cs="Times New Roman"/>
          <w:bCs/>
          <w:sz w:val="28"/>
          <w:szCs w:val="28"/>
        </w:rPr>
        <w:t xml:space="preserve"> 73-ФЗ </w:t>
      </w:r>
      <w:r w:rsidR="00667B4B">
        <w:rPr>
          <w:rFonts w:ascii="Times New Roman" w:hAnsi="Times New Roman" w:cs="Times New Roman"/>
          <w:bCs/>
          <w:sz w:val="28"/>
          <w:szCs w:val="28"/>
        </w:rPr>
        <w:t>«</w:t>
      </w:r>
      <w:r w:rsidR="00667B4B" w:rsidRPr="00667B4B">
        <w:rPr>
          <w:rFonts w:ascii="Times New Roman" w:hAnsi="Times New Roman" w:cs="Times New Roman"/>
          <w:bCs/>
          <w:sz w:val="28"/>
          <w:szCs w:val="28"/>
        </w:rPr>
        <w:t>Об объектах культурного наследия (памятниках истории и культур</w:t>
      </w:r>
      <w:r w:rsidR="00667B4B">
        <w:rPr>
          <w:rFonts w:ascii="Times New Roman" w:hAnsi="Times New Roman" w:cs="Times New Roman"/>
          <w:bCs/>
          <w:sz w:val="28"/>
          <w:szCs w:val="28"/>
        </w:rPr>
        <w:t>ы) народов Российской Федерации».</w:t>
      </w:r>
    </w:p>
    <w:p w:rsidR="00667B4B" w:rsidRDefault="00667B4B"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Частью 1 ст. 45 </w:t>
      </w:r>
      <w:r w:rsidRPr="00667B4B">
        <w:rPr>
          <w:rFonts w:ascii="Times New Roman" w:hAnsi="Times New Roman" w:cs="Times New Roman"/>
          <w:bCs/>
          <w:sz w:val="28"/>
          <w:szCs w:val="28"/>
        </w:rPr>
        <w:t>Федеральн</w:t>
      </w:r>
      <w:r>
        <w:rPr>
          <w:rFonts w:ascii="Times New Roman" w:hAnsi="Times New Roman" w:cs="Times New Roman"/>
          <w:bCs/>
          <w:sz w:val="28"/>
          <w:szCs w:val="28"/>
        </w:rPr>
        <w:t>ого</w:t>
      </w:r>
      <w:r w:rsidRPr="00667B4B">
        <w:rPr>
          <w:rFonts w:ascii="Times New Roman" w:hAnsi="Times New Roman" w:cs="Times New Roman"/>
          <w:bCs/>
          <w:sz w:val="28"/>
          <w:szCs w:val="28"/>
        </w:rPr>
        <w:t xml:space="preserve"> закон</w:t>
      </w:r>
      <w:r>
        <w:rPr>
          <w:rFonts w:ascii="Times New Roman" w:hAnsi="Times New Roman" w:cs="Times New Roman"/>
          <w:bCs/>
          <w:sz w:val="28"/>
          <w:szCs w:val="28"/>
        </w:rPr>
        <w:t>а</w:t>
      </w:r>
      <w:r w:rsidRPr="00667B4B">
        <w:rPr>
          <w:rFonts w:ascii="Times New Roman" w:hAnsi="Times New Roman" w:cs="Times New Roman"/>
          <w:bCs/>
          <w:sz w:val="28"/>
          <w:szCs w:val="28"/>
        </w:rPr>
        <w:t xml:space="preserve"> от 25.06.2002 </w:t>
      </w:r>
      <w:r>
        <w:rPr>
          <w:rFonts w:ascii="Times New Roman" w:hAnsi="Times New Roman" w:cs="Times New Roman"/>
          <w:bCs/>
          <w:sz w:val="28"/>
          <w:szCs w:val="28"/>
        </w:rPr>
        <w:t>№</w:t>
      </w:r>
      <w:r w:rsidRPr="00667B4B">
        <w:rPr>
          <w:rFonts w:ascii="Times New Roman" w:hAnsi="Times New Roman" w:cs="Times New Roman"/>
          <w:bCs/>
          <w:sz w:val="28"/>
          <w:szCs w:val="28"/>
        </w:rPr>
        <w:t xml:space="preserve"> 73-ФЗ</w:t>
      </w:r>
      <w:r>
        <w:rPr>
          <w:rFonts w:ascii="Times New Roman" w:hAnsi="Times New Roman" w:cs="Times New Roman"/>
          <w:bCs/>
          <w:sz w:val="28"/>
          <w:szCs w:val="28"/>
        </w:rPr>
        <w:t xml:space="preserve"> установлено, что р</w:t>
      </w:r>
      <w:r w:rsidRPr="00667B4B">
        <w:rPr>
          <w:rFonts w:ascii="Times New Roman" w:hAnsi="Times New Roman" w:cs="Times New Roman"/>
          <w:bCs/>
          <w:sz w:val="28"/>
          <w:szCs w:val="28"/>
        </w:rPr>
        <w:t xml:space="preserve">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указанным в пункте 2 </w:t>
      </w:r>
      <w:r>
        <w:rPr>
          <w:rFonts w:ascii="Times New Roman" w:hAnsi="Times New Roman" w:cs="Times New Roman"/>
          <w:bCs/>
          <w:sz w:val="28"/>
          <w:szCs w:val="28"/>
        </w:rPr>
        <w:t>указанной</w:t>
      </w:r>
      <w:r w:rsidRPr="00667B4B">
        <w:rPr>
          <w:rFonts w:ascii="Times New Roman" w:hAnsi="Times New Roman" w:cs="Times New Roman"/>
          <w:bCs/>
          <w:sz w:val="28"/>
          <w:szCs w:val="28"/>
        </w:rPr>
        <w:t xml:space="preserve"> статьи,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w:t>
      </w:r>
      <w:r>
        <w:rPr>
          <w:rFonts w:ascii="Times New Roman" w:hAnsi="Times New Roman" w:cs="Times New Roman"/>
          <w:bCs/>
          <w:sz w:val="28"/>
          <w:szCs w:val="28"/>
        </w:rPr>
        <w:t>наследия, указанным в пункте 2 указанной</w:t>
      </w:r>
      <w:r w:rsidRPr="00667B4B">
        <w:rPr>
          <w:rFonts w:ascii="Times New Roman" w:hAnsi="Times New Roman" w:cs="Times New Roman"/>
          <w:bCs/>
          <w:sz w:val="28"/>
          <w:szCs w:val="28"/>
        </w:rPr>
        <w:t xml:space="preserve"> статьи, </w:t>
      </w:r>
      <w:r>
        <w:rPr>
          <w:rFonts w:ascii="Times New Roman" w:hAnsi="Times New Roman" w:cs="Times New Roman"/>
          <w:bCs/>
          <w:sz w:val="28"/>
          <w:szCs w:val="28"/>
        </w:rPr>
        <w:br/>
      </w:r>
      <w:r w:rsidRPr="00667B4B">
        <w:rPr>
          <w:rFonts w:ascii="Times New Roman" w:hAnsi="Times New Roman" w:cs="Times New Roman"/>
          <w:bCs/>
          <w:sz w:val="28"/>
          <w:szCs w:val="28"/>
        </w:rPr>
        <w:t>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w:t>
      </w:r>
      <w:r>
        <w:rPr>
          <w:rFonts w:ascii="Times New Roman" w:hAnsi="Times New Roman" w:cs="Times New Roman"/>
          <w:bCs/>
          <w:sz w:val="28"/>
          <w:szCs w:val="28"/>
        </w:rPr>
        <w:t xml:space="preserve"> </w:t>
      </w:r>
    </w:p>
    <w:p w:rsidR="00A910AB" w:rsidRPr="00A910AB" w:rsidRDefault="00A910AB" w:rsidP="00A910AB">
      <w:pPr>
        <w:spacing w:after="0"/>
        <w:ind w:firstLine="851"/>
        <w:jc w:val="both"/>
        <w:rPr>
          <w:rFonts w:ascii="Times New Roman" w:hAnsi="Times New Roman" w:cs="Times New Roman"/>
          <w:bCs/>
          <w:sz w:val="28"/>
          <w:szCs w:val="28"/>
        </w:rPr>
      </w:pPr>
      <w:r w:rsidRPr="00A910AB">
        <w:rPr>
          <w:rFonts w:ascii="Times New Roman" w:hAnsi="Times New Roman" w:cs="Times New Roman"/>
          <w:bCs/>
          <w:sz w:val="28"/>
          <w:szCs w:val="28"/>
        </w:rPr>
        <w:t>17.08.2020 приказом № 01-03/20-226 г. Ивангород включен в  перечень исторических поселений, имеющих особое значение для истории и культуры Ленинградской области.</w:t>
      </w:r>
    </w:p>
    <w:p w:rsidR="00A910AB" w:rsidRPr="00A910AB" w:rsidRDefault="00A910AB" w:rsidP="00A910AB">
      <w:pPr>
        <w:spacing w:after="0"/>
        <w:ind w:firstLine="851"/>
        <w:jc w:val="both"/>
        <w:rPr>
          <w:rFonts w:ascii="Times New Roman" w:hAnsi="Times New Roman" w:cs="Times New Roman"/>
          <w:bCs/>
          <w:sz w:val="28"/>
          <w:szCs w:val="28"/>
        </w:rPr>
      </w:pPr>
      <w:r w:rsidRPr="00A910AB">
        <w:rPr>
          <w:rFonts w:ascii="Times New Roman" w:hAnsi="Times New Roman" w:cs="Times New Roman"/>
          <w:bCs/>
          <w:sz w:val="28"/>
          <w:szCs w:val="28"/>
        </w:rPr>
        <w:t>28.09.2020 приказом № 01-03/20-257 г. Новая Ладога включен в перечень исторических поселений, имеющих особое значение для истории и культуры Ленинградской области.</w:t>
      </w:r>
    </w:p>
    <w:p w:rsidR="00A910AB" w:rsidRDefault="00A910AB" w:rsidP="00A910AB">
      <w:pPr>
        <w:spacing w:after="0"/>
        <w:ind w:firstLine="851"/>
        <w:jc w:val="both"/>
        <w:rPr>
          <w:rFonts w:ascii="Times New Roman" w:hAnsi="Times New Roman" w:cs="Times New Roman"/>
          <w:bCs/>
          <w:sz w:val="28"/>
          <w:szCs w:val="28"/>
        </w:rPr>
      </w:pPr>
      <w:r w:rsidRPr="00A910AB">
        <w:rPr>
          <w:rFonts w:ascii="Times New Roman" w:hAnsi="Times New Roman" w:cs="Times New Roman"/>
          <w:bCs/>
          <w:sz w:val="28"/>
          <w:szCs w:val="28"/>
        </w:rPr>
        <w:t>28.09.2020 приказом № 01-03/20-256 г. Шлиссельбург включен в перечень исторических поселений, имеющих особое значение для истории и культуры Ленинградской области.</w:t>
      </w:r>
    </w:p>
    <w:p w:rsidR="003C1A6A" w:rsidRDefault="00667B4B" w:rsidP="003C1A6A">
      <w:pPr>
        <w:spacing w:after="0"/>
        <w:ind w:firstLine="851"/>
        <w:jc w:val="both"/>
        <w:rPr>
          <w:rFonts w:ascii="Times New Roman" w:hAnsi="Times New Roman" w:cs="Times New Roman"/>
          <w:bCs/>
          <w:sz w:val="28"/>
          <w:szCs w:val="28"/>
        </w:rPr>
      </w:pPr>
      <w:r w:rsidRPr="00667B4B">
        <w:rPr>
          <w:rFonts w:ascii="Times New Roman" w:hAnsi="Times New Roman" w:cs="Times New Roman"/>
          <w:bCs/>
          <w:sz w:val="28"/>
          <w:szCs w:val="28"/>
        </w:rPr>
        <w:t>На территории Ленинградской области</w:t>
      </w:r>
      <w:r w:rsidR="00A910AB">
        <w:rPr>
          <w:rFonts w:ascii="Times New Roman" w:hAnsi="Times New Roman" w:cs="Times New Roman"/>
          <w:bCs/>
          <w:sz w:val="28"/>
          <w:szCs w:val="28"/>
        </w:rPr>
        <w:t xml:space="preserve"> указанных поселений</w:t>
      </w:r>
      <w:r w:rsidRPr="00667B4B">
        <w:rPr>
          <w:rFonts w:ascii="Times New Roman" w:hAnsi="Times New Roman" w:cs="Times New Roman"/>
          <w:bCs/>
          <w:sz w:val="28"/>
          <w:szCs w:val="28"/>
        </w:rPr>
        <w:t xml:space="preserve"> расположены </w:t>
      </w:r>
      <w:r w:rsidR="00A910AB">
        <w:rPr>
          <w:rFonts w:ascii="Times New Roman" w:hAnsi="Times New Roman" w:cs="Times New Roman"/>
          <w:bCs/>
          <w:sz w:val="28"/>
          <w:szCs w:val="28"/>
        </w:rPr>
        <w:t>78</w:t>
      </w:r>
      <w:r w:rsidRPr="00667B4B">
        <w:rPr>
          <w:rFonts w:ascii="Times New Roman" w:hAnsi="Times New Roman" w:cs="Times New Roman"/>
          <w:bCs/>
          <w:sz w:val="28"/>
          <w:szCs w:val="28"/>
        </w:rPr>
        <w:t xml:space="preserve"> объектов культурного наследия регионального значения памятник</w:t>
      </w:r>
      <w:r>
        <w:rPr>
          <w:rFonts w:ascii="Times New Roman" w:hAnsi="Times New Roman" w:cs="Times New Roman"/>
          <w:bCs/>
          <w:sz w:val="28"/>
          <w:szCs w:val="28"/>
        </w:rPr>
        <w:t xml:space="preserve"> (отдельных</w:t>
      </w:r>
      <w:r w:rsidRPr="003C1A6A">
        <w:rPr>
          <w:rFonts w:ascii="Times New Roman" w:hAnsi="Times New Roman" w:cs="Times New Roman"/>
          <w:bCs/>
          <w:sz w:val="28"/>
          <w:szCs w:val="28"/>
        </w:rPr>
        <w:t xml:space="preserve"> постро</w:t>
      </w:r>
      <w:r>
        <w:rPr>
          <w:rFonts w:ascii="Times New Roman" w:hAnsi="Times New Roman" w:cs="Times New Roman"/>
          <w:bCs/>
          <w:sz w:val="28"/>
          <w:szCs w:val="28"/>
        </w:rPr>
        <w:t>е</w:t>
      </w:r>
      <w:r w:rsidRPr="003C1A6A">
        <w:rPr>
          <w:rFonts w:ascii="Times New Roman" w:hAnsi="Times New Roman" w:cs="Times New Roman"/>
          <w:bCs/>
          <w:sz w:val="28"/>
          <w:szCs w:val="28"/>
        </w:rPr>
        <w:t>к, здани</w:t>
      </w:r>
      <w:r>
        <w:rPr>
          <w:rFonts w:ascii="Times New Roman" w:hAnsi="Times New Roman" w:cs="Times New Roman"/>
          <w:bCs/>
          <w:sz w:val="28"/>
          <w:szCs w:val="28"/>
        </w:rPr>
        <w:t>й</w:t>
      </w:r>
      <w:r w:rsidRPr="003C1A6A">
        <w:rPr>
          <w:rFonts w:ascii="Times New Roman" w:hAnsi="Times New Roman" w:cs="Times New Roman"/>
          <w:bCs/>
          <w:sz w:val="28"/>
          <w:szCs w:val="28"/>
        </w:rPr>
        <w:t>, сооружени</w:t>
      </w:r>
      <w:r>
        <w:rPr>
          <w:rFonts w:ascii="Times New Roman" w:hAnsi="Times New Roman" w:cs="Times New Roman"/>
          <w:bCs/>
          <w:sz w:val="28"/>
          <w:szCs w:val="28"/>
        </w:rPr>
        <w:t>й)</w:t>
      </w:r>
      <w:r w:rsidRPr="00667B4B">
        <w:rPr>
          <w:rFonts w:ascii="Times New Roman" w:hAnsi="Times New Roman" w:cs="Times New Roman"/>
          <w:bCs/>
          <w:sz w:val="28"/>
          <w:szCs w:val="28"/>
        </w:rPr>
        <w:t>.</w:t>
      </w:r>
    </w:p>
    <w:p w:rsidR="00A751B8"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На территории Ивангорода – 6.</w:t>
      </w:r>
    </w:p>
    <w:p w:rsidR="00A751B8"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На территории Шлиссельбурга – 8.</w:t>
      </w:r>
    </w:p>
    <w:p w:rsidR="00A751B8"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На территории Новой Ладоги – 64.</w:t>
      </w:r>
    </w:p>
    <w:p w:rsidR="00A910AB" w:rsidRDefault="00A910AB" w:rsidP="00A910AB">
      <w:pPr>
        <w:spacing w:after="0"/>
        <w:ind w:firstLine="851"/>
        <w:jc w:val="both"/>
        <w:rPr>
          <w:rFonts w:ascii="Times New Roman" w:hAnsi="Times New Roman" w:cs="Times New Roman"/>
          <w:bCs/>
          <w:sz w:val="28"/>
          <w:szCs w:val="28"/>
        </w:rPr>
      </w:pPr>
      <w:r w:rsidRPr="00A910AB">
        <w:rPr>
          <w:rFonts w:ascii="Times New Roman" w:hAnsi="Times New Roman" w:cs="Times New Roman"/>
          <w:bCs/>
          <w:sz w:val="28"/>
          <w:szCs w:val="28"/>
        </w:rPr>
        <w:t>Правообладателями 8 памятников являются юридические лица.</w:t>
      </w:r>
    </w:p>
    <w:p w:rsidR="00A751B8" w:rsidRPr="00A751B8" w:rsidRDefault="00A751B8" w:rsidP="00A751B8">
      <w:pPr>
        <w:spacing w:after="0"/>
        <w:ind w:firstLine="851"/>
        <w:jc w:val="both"/>
        <w:rPr>
          <w:rFonts w:ascii="Times New Roman" w:hAnsi="Times New Roman" w:cs="Times New Roman"/>
          <w:bCs/>
          <w:sz w:val="28"/>
          <w:szCs w:val="28"/>
        </w:rPr>
      </w:pPr>
      <w:r w:rsidRPr="00A751B8">
        <w:rPr>
          <w:rFonts w:ascii="Times New Roman" w:hAnsi="Times New Roman" w:cs="Times New Roman"/>
          <w:bCs/>
          <w:sz w:val="28"/>
          <w:szCs w:val="28"/>
        </w:rPr>
        <w:t xml:space="preserve">На территории Ивангорода – </w:t>
      </w:r>
      <w:r>
        <w:rPr>
          <w:rFonts w:ascii="Times New Roman" w:hAnsi="Times New Roman" w:cs="Times New Roman"/>
          <w:bCs/>
          <w:sz w:val="28"/>
          <w:szCs w:val="28"/>
        </w:rPr>
        <w:t>1</w:t>
      </w:r>
      <w:r w:rsidRPr="00A751B8">
        <w:rPr>
          <w:rFonts w:ascii="Times New Roman" w:hAnsi="Times New Roman" w:cs="Times New Roman"/>
          <w:bCs/>
          <w:sz w:val="28"/>
          <w:szCs w:val="28"/>
        </w:rPr>
        <w:t>.</w:t>
      </w:r>
    </w:p>
    <w:p w:rsidR="00A751B8" w:rsidRPr="00A751B8" w:rsidRDefault="00A751B8" w:rsidP="00A751B8">
      <w:pPr>
        <w:spacing w:after="0"/>
        <w:ind w:firstLine="851"/>
        <w:jc w:val="both"/>
        <w:rPr>
          <w:rFonts w:ascii="Times New Roman" w:hAnsi="Times New Roman" w:cs="Times New Roman"/>
          <w:bCs/>
          <w:sz w:val="28"/>
          <w:szCs w:val="28"/>
        </w:rPr>
      </w:pPr>
      <w:r w:rsidRPr="00A751B8">
        <w:rPr>
          <w:rFonts w:ascii="Times New Roman" w:hAnsi="Times New Roman" w:cs="Times New Roman"/>
          <w:bCs/>
          <w:sz w:val="28"/>
          <w:szCs w:val="28"/>
        </w:rPr>
        <w:t xml:space="preserve">На территории Шлиссельбурга – </w:t>
      </w:r>
      <w:r>
        <w:rPr>
          <w:rFonts w:ascii="Times New Roman" w:hAnsi="Times New Roman" w:cs="Times New Roman"/>
          <w:bCs/>
          <w:sz w:val="28"/>
          <w:szCs w:val="28"/>
        </w:rPr>
        <w:t>0</w:t>
      </w:r>
      <w:r w:rsidRPr="00A751B8">
        <w:rPr>
          <w:rFonts w:ascii="Times New Roman" w:hAnsi="Times New Roman" w:cs="Times New Roman"/>
          <w:bCs/>
          <w:sz w:val="28"/>
          <w:szCs w:val="28"/>
        </w:rPr>
        <w:t>.</w:t>
      </w:r>
    </w:p>
    <w:p w:rsidR="00A751B8" w:rsidRPr="00A910AB" w:rsidRDefault="00A751B8" w:rsidP="00A751B8">
      <w:pPr>
        <w:spacing w:after="0"/>
        <w:ind w:firstLine="851"/>
        <w:jc w:val="both"/>
        <w:rPr>
          <w:rFonts w:ascii="Times New Roman" w:hAnsi="Times New Roman" w:cs="Times New Roman"/>
          <w:bCs/>
          <w:sz w:val="28"/>
          <w:szCs w:val="28"/>
        </w:rPr>
      </w:pPr>
      <w:r w:rsidRPr="00A751B8">
        <w:rPr>
          <w:rFonts w:ascii="Times New Roman" w:hAnsi="Times New Roman" w:cs="Times New Roman"/>
          <w:bCs/>
          <w:sz w:val="28"/>
          <w:szCs w:val="28"/>
        </w:rPr>
        <w:t xml:space="preserve">На территории Новой Ладоги – </w:t>
      </w:r>
      <w:r>
        <w:rPr>
          <w:rFonts w:ascii="Times New Roman" w:hAnsi="Times New Roman" w:cs="Times New Roman"/>
          <w:bCs/>
          <w:sz w:val="28"/>
          <w:szCs w:val="28"/>
        </w:rPr>
        <w:t>8</w:t>
      </w:r>
      <w:r w:rsidRPr="00A751B8">
        <w:rPr>
          <w:rFonts w:ascii="Times New Roman" w:hAnsi="Times New Roman" w:cs="Times New Roman"/>
          <w:bCs/>
          <w:sz w:val="28"/>
          <w:szCs w:val="28"/>
        </w:rPr>
        <w:t>.</w:t>
      </w:r>
    </w:p>
    <w:p w:rsidR="00A910AB" w:rsidRPr="008B2207" w:rsidRDefault="00A910AB" w:rsidP="00A910AB">
      <w:pPr>
        <w:spacing w:after="0"/>
        <w:ind w:firstLine="851"/>
        <w:jc w:val="both"/>
        <w:rPr>
          <w:rFonts w:ascii="Times New Roman" w:hAnsi="Times New Roman" w:cs="Times New Roman"/>
          <w:bCs/>
          <w:sz w:val="28"/>
          <w:szCs w:val="28"/>
        </w:rPr>
      </w:pPr>
      <w:r w:rsidRPr="00A910AB">
        <w:rPr>
          <w:rFonts w:ascii="Times New Roman" w:hAnsi="Times New Roman" w:cs="Times New Roman"/>
          <w:bCs/>
          <w:sz w:val="28"/>
          <w:szCs w:val="28"/>
        </w:rPr>
        <w:t>При этом, нельзя не принимать во внимание, что при принятии изменений, количество правообладателей увеличится.</w:t>
      </w:r>
    </w:p>
    <w:p w:rsidR="003C1A6A" w:rsidRDefault="00667B4B"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В </w:t>
      </w:r>
      <w:r w:rsidR="00BB6D9F">
        <w:rPr>
          <w:rFonts w:ascii="Times New Roman" w:hAnsi="Times New Roman" w:cs="Times New Roman"/>
          <w:bCs/>
          <w:sz w:val="28"/>
          <w:szCs w:val="28"/>
        </w:rPr>
        <w:t>период с 2020 по 2023 гг. на территории исторических поселений регионального значения 2</w:t>
      </w:r>
      <w:r>
        <w:rPr>
          <w:rFonts w:ascii="Times New Roman" w:hAnsi="Times New Roman" w:cs="Times New Roman"/>
          <w:bCs/>
          <w:sz w:val="28"/>
          <w:szCs w:val="28"/>
        </w:rPr>
        <w:t xml:space="preserve"> разрешения на проведение работ по сохранению объектов культурного наследия регионального значения (ремонтно-реставрационные работы).</w:t>
      </w:r>
    </w:p>
    <w:p w:rsidR="00A751B8" w:rsidRDefault="00BB6D9F" w:rsidP="00BB6D9F">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По результатам мониторинга единой информационной системы в сфере закупок, а также исходя из опыта комитета по сохранению культурного наследия Ленинградской области стоимость разработки </w:t>
      </w:r>
      <w:r>
        <w:rPr>
          <w:rFonts w:ascii="Times New Roman" w:hAnsi="Times New Roman" w:cs="Times New Roman"/>
          <w:bCs/>
          <w:sz w:val="28"/>
          <w:szCs w:val="28"/>
        </w:rPr>
        <w:lastRenderedPageBreak/>
        <w:t>проектно-сметной документации (</w:t>
      </w:r>
      <w:r w:rsidRPr="00BB6D9F">
        <w:rPr>
          <w:rFonts w:ascii="Times New Roman" w:hAnsi="Times New Roman" w:cs="Times New Roman"/>
          <w:bCs/>
          <w:sz w:val="28"/>
          <w:szCs w:val="28"/>
        </w:rPr>
        <w:t>полного цикла реставрационных работ</w:t>
      </w:r>
      <w:r>
        <w:rPr>
          <w:rFonts w:ascii="Times New Roman" w:hAnsi="Times New Roman" w:cs="Times New Roman"/>
          <w:bCs/>
          <w:sz w:val="28"/>
          <w:szCs w:val="28"/>
        </w:rPr>
        <w:t>) в отношении объектов, аналогичных объектам культурного наследия регионального значения, расположенных на территории исторических поселений регионального значения,</w:t>
      </w:r>
      <w:r w:rsidRPr="00BB6D9F">
        <w:t xml:space="preserve"> </w:t>
      </w:r>
      <w:r w:rsidRPr="00BB6D9F">
        <w:rPr>
          <w:rFonts w:ascii="Times New Roman" w:hAnsi="Times New Roman" w:cs="Times New Roman"/>
          <w:bCs/>
          <w:sz w:val="28"/>
          <w:szCs w:val="28"/>
        </w:rPr>
        <w:t>в среднем составляет</w:t>
      </w:r>
      <w:r>
        <w:rPr>
          <w:rFonts w:ascii="Times New Roman" w:hAnsi="Times New Roman" w:cs="Times New Roman"/>
          <w:bCs/>
          <w:sz w:val="28"/>
          <w:szCs w:val="28"/>
        </w:rPr>
        <w:t xml:space="preserve"> 7 500 000 рублей</w:t>
      </w:r>
      <w:r w:rsidR="00A751B8">
        <w:rPr>
          <w:rFonts w:ascii="Times New Roman" w:hAnsi="Times New Roman" w:cs="Times New Roman"/>
          <w:bCs/>
          <w:sz w:val="28"/>
          <w:szCs w:val="28"/>
        </w:rPr>
        <w:t>.</w:t>
      </w:r>
      <w:r>
        <w:rPr>
          <w:rFonts w:ascii="Times New Roman" w:hAnsi="Times New Roman" w:cs="Times New Roman"/>
          <w:bCs/>
          <w:sz w:val="28"/>
          <w:szCs w:val="28"/>
        </w:rPr>
        <w:t xml:space="preserve"> </w:t>
      </w:r>
      <w:r w:rsidR="00A751B8">
        <w:rPr>
          <w:rFonts w:ascii="Times New Roman" w:hAnsi="Times New Roman" w:cs="Times New Roman"/>
          <w:bCs/>
          <w:sz w:val="28"/>
          <w:szCs w:val="28"/>
        </w:rPr>
        <w:t xml:space="preserve"> –</w:t>
      </w:r>
    </w:p>
    <w:p w:rsidR="00A751B8" w:rsidRDefault="00E319B6" w:rsidP="00BB6D9F">
      <w:pPr>
        <w:spacing w:after="0"/>
        <w:ind w:firstLine="851"/>
        <w:jc w:val="both"/>
      </w:pPr>
      <w:hyperlink r:id="rId5" w:history="1">
        <w:r w:rsidR="00A751B8" w:rsidRPr="00FA4CA0">
          <w:rPr>
            <w:rStyle w:val="a6"/>
            <w:rFonts w:ascii="Times New Roman" w:hAnsi="Times New Roman" w:cs="Times New Roman"/>
            <w:bCs/>
            <w:sz w:val="28"/>
            <w:szCs w:val="28"/>
          </w:rPr>
          <w:t>https://zakupki.gov.ru/epz/order/notice/ok20/view/common-info.html?regNumber=0145200000423000334</w:t>
        </w:r>
      </w:hyperlink>
      <w:r w:rsidR="00BB6D9F">
        <w:rPr>
          <w:rFonts w:ascii="Times New Roman" w:hAnsi="Times New Roman" w:cs="Times New Roman"/>
          <w:bCs/>
          <w:sz w:val="28"/>
          <w:szCs w:val="28"/>
        </w:rPr>
        <w:t>;</w:t>
      </w:r>
      <w:r w:rsidR="00BB6D9F" w:rsidRPr="00BB6D9F">
        <w:t xml:space="preserve"> </w:t>
      </w:r>
    </w:p>
    <w:p w:rsidR="00BB6D9F" w:rsidRDefault="00BB6D9F" w:rsidP="00BB6D9F">
      <w:pPr>
        <w:spacing w:after="0"/>
        <w:ind w:firstLine="851"/>
        <w:jc w:val="both"/>
        <w:rPr>
          <w:rFonts w:ascii="Times New Roman" w:hAnsi="Times New Roman" w:cs="Times New Roman"/>
          <w:bCs/>
          <w:sz w:val="28"/>
          <w:szCs w:val="28"/>
        </w:rPr>
      </w:pPr>
      <w:r w:rsidRPr="00BB6D9F">
        <w:rPr>
          <w:rFonts w:ascii="Times New Roman" w:hAnsi="Times New Roman" w:cs="Times New Roman"/>
          <w:bCs/>
          <w:sz w:val="28"/>
          <w:szCs w:val="28"/>
        </w:rPr>
        <w:t>https://zakupki.gov.ru/epz/order/notice/oku504/view/common-info.html?regNumber=0145200000420001863</w:t>
      </w:r>
      <w:r w:rsidR="00A751B8">
        <w:rPr>
          <w:rFonts w:ascii="Times New Roman" w:hAnsi="Times New Roman" w:cs="Times New Roman"/>
          <w:bCs/>
          <w:sz w:val="28"/>
          <w:szCs w:val="28"/>
        </w:rPr>
        <w:t>.</w:t>
      </w:r>
    </w:p>
    <w:p w:rsidR="00667B4B"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Исходя из практики определения стоимости выполнения вышеуказанных работ, на основании разработанной документации, их цена составляет не более 10 % от стоимости затрат на соответствующий проект.</w:t>
      </w:r>
    </w:p>
    <w:p w:rsidR="00A751B8"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Таким образом, предельная стоимость полного цикла реставрационных работ в отношении одного объекта составит 75 000 000 рублей.</w:t>
      </w:r>
    </w:p>
    <w:p w:rsidR="00A751B8"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Также стоит учитывать, что на территории Новой Ладоги объекты, в отношении которых требуется проведение реставрационных работ, являются деревянными, и стоимость разработки соответствующего проекта составляет 3 500 000 рублей, и как следствие его реализация – не более 35 000 000 рублей.</w:t>
      </w:r>
    </w:p>
    <w:p w:rsidR="00A751B8" w:rsidRDefault="00F44F16"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На основании вышеизложенного, стоимость реализации законопроекта в год, исходя из указанных данных</w:t>
      </w:r>
      <w:r w:rsidR="00A751B8">
        <w:rPr>
          <w:rFonts w:ascii="Times New Roman" w:hAnsi="Times New Roman" w:cs="Times New Roman"/>
          <w:bCs/>
          <w:sz w:val="28"/>
          <w:szCs w:val="28"/>
        </w:rPr>
        <w:t>, темпов выдачи разрешений</w:t>
      </w:r>
      <w:r>
        <w:rPr>
          <w:rFonts w:ascii="Times New Roman" w:hAnsi="Times New Roman" w:cs="Times New Roman"/>
          <w:bCs/>
          <w:sz w:val="28"/>
          <w:szCs w:val="28"/>
        </w:rPr>
        <w:t xml:space="preserve"> и</w:t>
      </w:r>
      <w:r w:rsidR="00A751B8">
        <w:rPr>
          <w:rFonts w:ascii="Times New Roman" w:hAnsi="Times New Roman" w:cs="Times New Roman"/>
          <w:bCs/>
          <w:sz w:val="28"/>
          <w:szCs w:val="28"/>
        </w:rPr>
        <w:t xml:space="preserve"> ожидаемого эффекта от введения</w:t>
      </w:r>
      <w:r>
        <w:rPr>
          <w:rFonts w:ascii="Times New Roman" w:hAnsi="Times New Roman" w:cs="Times New Roman"/>
          <w:bCs/>
          <w:sz w:val="28"/>
          <w:szCs w:val="28"/>
        </w:rPr>
        <w:t xml:space="preserve"> положений законопроекта, предусматривающего компенсацию в размере </w:t>
      </w:r>
      <w:r w:rsidR="00A751B8">
        <w:rPr>
          <w:rFonts w:ascii="Times New Roman" w:hAnsi="Times New Roman" w:cs="Times New Roman"/>
          <w:bCs/>
          <w:sz w:val="28"/>
          <w:szCs w:val="28"/>
        </w:rPr>
        <w:t>3</w:t>
      </w:r>
      <w:r>
        <w:rPr>
          <w:rFonts w:ascii="Times New Roman" w:hAnsi="Times New Roman" w:cs="Times New Roman"/>
          <w:bCs/>
          <w:sz w:val="28"/>
          <w:szCs w:val="28"/>
        </w:rPr>
        <w:t>0 %, составляет</w:t>
      </w:r>
      <w:r w:rsidR="00A751B8">
        <w:rPr>
          <w:rFonts w:ascii="Times New Roman" w:hAnsi="Times New Roman" w:cs="Times New Roman"/>
          <w:bCs/>
          <w:sz w:val="28"/>
          <w:szCs w:val="28"/>
        </w:rPr>
        <w:t>:</w:t>
      </w:r>
    </w:p>
    <w:p w:rsidR="00A751B8" w:rsidRDefault="00A751B8"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ожидаемый рост выдачи разрешений </w:t>
      </w:r>
      <w:r w:rsidR="00A83610">
        <w:rPr>
          <w:rFonts w:ascii="Times New Roman" w:hAnsi="Times New Roman" w:cs="Times New Roman"/>
          <w:bCs/>
          <w:sz w:val="28"/>
          <w:szCs w:val="28"/>
        </w:rPr>
        <w:t>4 в год (Ивангород – 1, Новая Ладога - 3);</w:t>
      </w:r>
    </w:p>
    <w:p w:rsidR="00A83610" w:rsidRDefault="00A83610"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общая цена работ 180 000 000 рублей (Ивангород 75 000 000 рублей, Новая Ладога 105 000 000 рублей);</w:t>
      </w:r>
    </w:p>
    <w:p w:rsidR="00A83610" w:rsidRDefault="00A83610" w:rsidP="003C1A6A">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расходы бюджета 180 000 000 рублей * 0,3 = 54 000 000 рублей в год, в течение трех лет 162 000 000 рублей.</w:t>
      </w:r>
    </w:p>
    <w:p w:rsidR="00D51FD8" w:rsidRPr="00D51FD8" w:rsidRDefault="00D51FD8" w:rsidP="00D51FD8">
      <w:pPr>
        <w:spacing w:after="0"/>
        <w:ind w:firstLine="851"/>
        <w:jc w:val="both"/>
        <w:rPr>
          <w:rFonts w:ascii="Times New Roman" w:hAnsi="Times New Roman" w:cs="Times New Roman"/>
          <w:bCs/>
          <w:sz w:val="28"/>
          <w:szCs w:val="28"/>
        </w:rPr>
      </w:pPr>
      <w:r w:rsidRPr="00D51FD8">
        <w:rPr>
          <w:rFonts w:ascii="Times New Roman" w:hAnsi="Times New Roman" w:cs="Times New Roman"/>
          <w:bCs/>
          <w:sz w:val="28"/>
          <w:szCs w:val="28"/>
        </w:rPr>
        <w:t>Согласно п. 7 Положения о порядке составления проекта областного бюджета Ленинградской области и проекта бюджета Территориального фонда обязательного медицинского страхования Ленинградской области на очередной финансовый год и на плановый период, утвержденного постановлением Правительства Ленинградской области от 21.07.2008 № 211, (далее - Положение) комитет финансов Ленинградской области не позднее 20 мая текущего финансового года составляет и утверждает правовым актом Комитета финансов Ленинградской области План-график подготовки и рассмотрения проектов решений, документов и материалов, необходимых для составления проекта областного закона об областном бюджете на очередной финансовый год и на плановый период.</w:t>
      </w:r>
    </w:p>
    <w:p w:rsidR="00D51FD8" w:rsidRPr="00D51FD8" w:rsidRDefault="00D51FD8" w:rsidP="00D51FD8">
      <w:pPr>
        <w:spacing w:after="0"/>
        <w:ind w:firstLine="851"/>
        <w:jc w:val="both"/>
        <w:rPr>
          <w:rFonts w:ascii="Times New Roman" w:hAnsi="Times New Roman" w:cs="Times New Roman"/>
          <w:bCs/>
          <w:sz w:val="28"/>
          <w:szCs w:val="28"/>
        </w:rPr>
      </w:pPr>
      <w:r w:rsidRPr="00D51FD8">
        <w:rPr>
          <w:rFonts w:ascii="Times New Roman" w:hAnsi="Times New Roman" w:cs="Times New Roman"/>
          <w:bCs/>
          <w:sz w:val="28"/>
          <w:szCs w:val="28"/>
        </w:rPr>
        <w:lastRenderedPageBreak/>
        <w:t>Пунктом 9 Положения установлено, что  Правительство Ленинградской области не позднее 1 октября текущего финансового года рассматривает проект областного закона об областном бюджете на очередной финансовый год и на плановый период и проект областного закона о бюджете Территориального фонда на очередной финансовый год и на плановый период, а также документы и материалы, подлежащие внесению на рассмотрение Законодательного собрания Ленинградской области, одновременно с проектами указанных областных законов.</w:t>
      </w:r>
    </w:p>
    <w:p w:rsidR="00D51FD8" w:rsidRDefault="00D51FD8" w:rsidP="00D51FD8">
      <w:pPr>
        <w:spacing w:after="0"/>
        <w:ind w:firstLine="851"/>
        <w:jc w:val="both"/>
        <w:rPr>
          <w:rFonts w:ascii="Times New Roman" w:hAnsi="Times New Roman" w:cs="Times New Roman"/>
          <w:bCs/>
          <w:sz w:val="28"/>
          <w:szCs w:val="28"/>
        </w:rPr>
      </w:pPr>
      <w:r w:rsidRPr="00D51FD8">
        <w:rPr>
          <w:rFonts w:ascii="Times New Roman" w:hAnsi="Times New Roman" w:cs="Times New Roman"/>
          <w:bCs/>
          <w:sz w:val="28"/>
          <w:szCs w:val="28"/>
        </w:rPr>
        <w:t>Принимая во внимание указанные обстоятельства, а также требования ст. 83 Бюджетного кодекса РФ срок вступления</w:t>
      </w:r>
      <w:r w:rsidR="00E319B6">
        <w:rPr>
          <w:rFonts w:ascii="Times New Roman" w:hAnsi="Times New Roman" w:cs="Times New Roman"/>
          <w:bCs/>
          <w:sz w:val="28"/>
          <w:szCs w:val="28"/>
        </w:rPr>
        <w:t xml:space="preserve"> в силу законопроекта - 1 мая</w:t>
      </w:r>
      <w:bookmarkStart w:id="0" w:name="_GoBack"/>
      <w:bookmarkEnd w:id="0"/>
      <w:r w:rsidRPr="00D51FD8">
        <w:rPr>
          <w:rFonts w:ascii="Times New Roman" w:hAnsi="Times New Roman" w:cs="Times New Roman"/>
          <w:bCs/>
          <w:sz w:val="28"/>
          <w:szCs w:val="28"/>
        </w:rPr>
        <w:t xml:space="preserve"> 202</w:t>
      </w:r>
      <w:r w:rsidR="00A83610">
        <w:rPr>
          <w:rFonts w:ascii="Times New Roman" w:hAnsi="Times New Roman" w:cs="Times New Roman"/>
          <w:bCs/>
          <w:sz w:val="28"/>
          <w:szCs w:val="28"/>
        </w:rPr>
        <w:t>4</w:t>
      </w:r>
      <w:r w:rsidRPr="00D51FD8">
        <w:rPr>
          <w:rFonts w:ascii="Times New Roman" w:hAnsi="Times New Roman" w:cs="Times New Roman"/>
          <w:bCs/>
          <w:sz w:val="28"/>
          <w:szCs w:val="28"/>
        </w:rPr>
        <w:t xml:space="preserve"> года.</w:t>
      </w:r>
    </w:p>
    <w:p w:rsidR="00E960B0" w:rsidRDefault="008F554F" w:rsidP="00D51FD8">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Кроме того, принимая во внимание, что средства на реализацию законопроекта в проекте областного закона «Об областном бюджете Ленинградской области </w:t>
      </w:r>
      <w:r w:rsidR="00F51E14">
        <w:rPr>
          <w:rFonts w:ascii="Times New Roman" w:hAnsi="Times New Roman" w:cs="Times New Roman"/>
          <w:bCs/>
          <w:sz w:val="28"/>
          <w:szCs w:val="28"/>
        </w:rPr>
        <w:t>на 202</w:t>
      </w:r>
      <w:r w:rsidR="00A83610">
        <w:rPr>
          <w:rFonts w:ascii="Times New Roman" w:hAnsi="Times New Roman" w:cs="Times New Roman"/>
          <w:bCs/>
          <w:sz w:val="28"/>
          <w:szCs w:val="28"/>
        </w:rPr>
        <w:t>4</w:t>
      </w:r>
      <w:r w:rsidR="00F51E14">
        <w:rPr>
          <w:rFonts w:ascii="Times New Roman" w:hAnsi="Times New Roman" w:cs="Times New Roman"/>
          <w:bCs/>
          <w:sz w:val="28"/>
          <w:szCs w:val="28"/>
        </w:rPr>
        <w:t xml:space="preserve"> год и на плановый период 202</w:t>
      </w:r>
      <w:r w:rsidR="00A83610">
        <w:rPr>
          <w:rFonts w:ascii="Times New Roman" w:hAnsi="Times New Roman" w:cs="Times New Roman"/>
          <w:bCs/>
          <w:sz w:val="28"/>
          <w:szCs w:val="28"/>
        </w:rPr>
        <w:t>5</w:t>
      </w:r>
      <w:r w:rsidR="00F51E14">
        <w:rPr>
          <w:rFonts w:ascii="Times New Roman" w:hAnsi="Times New Roman" w:cs="Times New Roman"/>
          <w:bCs/>
          <w:sz w:val="28"/>
          <w:szCs w:val="28"/>
        </w:rPr>
        <w:t xml:space="preserve"> и 202</w:t>
      </w:r>
      <w:r w:rsidR="00A83610">
        <w:rPr>
          <w:rFonts w:ascii="Times New Roman" w:hAnsi="Times New Roman" w:cs="Times New Roman"/>
          <w:bCs/>
          <w:sz w:val="28"/>
          <w:szCs w:val="28"/>
        </w:rPr>
        <w:t>6</w:t>
      </w:r>
      <w:r w:rsidR="00F51E14">
        <w:rPr>
          <w:rFonts w:ascii="Times New Roman" w:hAnsi="Times New Roman" w:cs="Times New Roman"/>
          <w:bCs/>
          <w:sz w:val="28"/>
          <w:szCs w:val="28"/>
        </w:rPr>
        <w:t xml:space="preserve"> годов</w:t>
      </w:r>
      <w:r>
        <w:rPr>
          <w:rFonts w:ascii="Times New Roman" w:hAnsi="Times New Roman" w:cs="Times New Roman"/>
          <w:bCs/>
          <w:sz w:val="28"/>
          <w:szCs w:val="28"/>
        </w:rPr>
        <w:t>»</w:t>
      </w:r>
      <w:r w:rsidR="00F51E14">
        <w:rPr>
          <w:rFonts w:ascii="Times New Roman" w:hAnsi="Times New Roman" w:cs="Times New Roman"/>
          <w:bCs/>
          <w:sz w:val="28"/>
          <w:szCs w:val="28"/>
        </w:rPr>
        <w:t xml:space="preserve"> не предусмотрены, направление соответствующей заявки </w:t>
      </w:r>
      <w:r w:rsidR="00F51E14">
        <w:rPr>
          <w:rFonts w:ascii="Times New Roman" w:hAnsi="Times New Roman" w:cs="Times New Roman"/>
          <w:bCs/>
          <w:sz w:val="28"/>
          <w:szCs w:val="28"/>
        </w:rPr>
        <w:br/>
        <w:t xml:space="preserve">на выделение дополнительных ассигнований будет обеспечено комитетом </w:t>
      </w:r>
      <w:r w:rsidR="00E960B0">
        <w:rPr>
          <w:rFonts w:ascii="Times New Roman" w:hAnsi="Times New Roman" w:cs="Times New Roman"/>
          <w:bCs/>
          <w:sz w:val="28"/>
          <w:szCs w:val="28"/>
        </w:rPr>
        <w:br/>
        <w:t>по культуре Ленинградской области с учетом фактической потребности.</w:t>
      </w:r>
    </w:p>
    <w:p w:rsidR="003A3292" w:rsidRDefault="00E960B0" w:rsidP="00D51FD8">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Основание расчета фактической потребности, механизм учета адресатов законопроекта </w:t>
      </w:r>
      <w:r w:rsidR="00A83610">
        <w:rPr>
          <w:rFonts w:ascii="Times New Roman" w:hAnsi="Times New Roman" w:cs="Times New Roman"/>
          <w:bCs/>
          <w:sz w:val="28"/>
          <w:szCs w:val="28"/>
        </w:rPr>
        <w:t>находит отражение в ранее принятом</w:t>
      </w:r>
      <w:r w:rsidR="00A83610" w:rsidRPr="00A83610">
        <w:t xml:space="preserve"> </w:t>
      </w:r>
      <w:r w:rsidR="00A83610" w:rsidRPr="00A83610">
        <w:rPr>
          <w:rFonts w:ascii="Times New Roman" w:hAnsi="Times New Roman" w:cs="Times New Roman"/>
          <w:bCs/>
          <w:sz w:val="28"/>
          <w:szCs w:val="28"/>
        </w:rPr>
        <w:t>Постановлени</w:t>
      </w:r>
      <w:r w:rsidR="00A83610">
        <w:rPr>
          <w:rFonts w:ascii="Times New Roman" w:hAnsi="Times New Roman" w:cs="Times New Roman"/>
          <w:bCs/>
          <w:sz w:val="28"/>
          <w:szCs w:val="28"/>
        </w:rPr>
        <w:t>и</w:t>
      </w:r>
      <w:r w:rsidR="00A83610" w:rsidRPr="00A83610">
        <w:rPr>
          <w:rFonts w:ascii="Times New Roman" w:hAnsi="Times New Roman" w:cs="Times New Roman"/>
          <w:bCs/>
          <w:sz w:val="28"/>
          <w:szCs w:val="28"/>
        </w:rPr>
        <w:t xml:space="preserve"> Правительства Ленинградской области от 10.09.2021 № 583 «Об утверждении Порядка предоставления субсидии юридическим лицам (за исключением государственных (муниципальных) учреждений) на возмещение части затрат в связи с выполнением работ по сохранению объектов культурного наследия регионального значения, расположенных на территории Ленинградской области, в рамках государственной программы Ленинградской области "Развитие культуры в Ленинградской области» и о внесении изменения в постановление Правительства Ленинградской области от 14 ноября 2013 года № 404».</w:t>
      </w:r>
      <w:r w:rsidR="00A83610">
        <w:rPr>
          <w:rFonts w:ascii="Times New Roman" w:hAnsi="Times New Roman" w:cs="Times New Roman"/>
          <w:bCs/>
          <w:sz w:val="28"/>
          <w:szCs w:val="28"/>
        </w:rPr>
        <w:t xml:space="preserve"> </w:t>
      </w:r>
      <w:r>
        <w:rPr>
          <w:rFonts w:ascii="Times New Roman" w:hAnsi="Times New Roman" w:cs="Times New Roman"/>
          <w:bCs/>
          <w:sz w:val="28"/>
          <w:szCs w:val="28"/>
        </w:rPr>
        <w:t xml:space="preserve">. </w:t>
      </w:r>
    </w:p>
    <w:p w:rsidR="003A3292" w:rsidRDefault="003A3292" w:rsidP="00D51FD8">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Перечисление средств компенсации предполагается на расчетные счета заявителей, открытых  в учреждениях Центрального банка Российской Федерации или кредитных организациях.</w:t>
      </w:r>
    </w:p>
    <w:p w:rsidR="003A3292" w:rsidRPr="003A3292" w:rsidRDefault="003A3292" w:rsidP="003A3292">
      <w:pPr>
        <w:spacing w:after="0"/>
        <w:ind w:firstLine="851"/>
        <w:jc w:val="both"/>
        <w:rPr>
          <w:rFonts w:ascii="Times New Roman" w:hAnsi="Times New Roman" w:cs="Times New Roman"/>
          <w:bCs/>
          <w:sz w:val="28"/>
          <w:szCs w:val="28"/>
        </w:rPr>
      </w:pPr>
      <w:r>
        <w:rPr>
          <w:rFonts w:ascii="Times New Roman" w:hAnsi="Times New Roman" w:cs="Times New Roman"/>
          <w:bCs/>
          <w:sz w:val="28"/>
          <w:szCs w:val="28"/>
        </w:rPr>
        <w:t>Также в</w:t>
      </w:r>
      <w:r w:rsidRPr="003A3292">
        <w:rPr>
          <w:rFonts w:ascii="Times New Roman" w:hAnsi="Times New Roman" w:cs="Times New Roman"/>
          <w:bCs/>
          <w:sz w:val="28"/>
          <w:szCs w:val="28"/>
        </w:rPr>
        <w:t xml:space="preserve"> соответствии с Указом Президента Российской Федерации от 24.12.2014 № 808 «Об утверждении Основ государственной культурной политики» основные цели государственной культурной политики -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Целями государственной культурной политики также является сохранение исторического и культурного наследия и его использование для воспитания и образования.</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lastRenderedPageBreak/>
        <w:t>Задачами государственной культурной политики в области культурного наследия народов Российской Федерации являются:</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 поддержка общественных инициатив в сфере выявления, сохранения и популяризации культурного наследия народов Российской Федерации;</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 xml:space="preserve">- совершенствование системы государственной охраны объектов культурного наследия народов Российской Федерации, предметов музейного, архивного и национального библиотечного фондов.  </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 xml:space="preserve">Частью 3 ст. 14 Федерального закона от 25.06.2002 № 73-ФЗ </w:t>
      </w:r>
      <w:r>
        <w:rPr>
          <w:rFonts w:ascii="Times New Roman" w:hAnsi="Times New Roman" w:cs="Times New Roman"/>
          <w:bCs/>
          <w:sz w:val="28"/>
          <w:szCs w:val="28"/>
        </w:rPr>
        <w:br/>
      </w:r>
      <w:r w:rsidRPr="003A3292">
        <w:rPr>
          <w:rFonts w:ascii="Times New Roman" w:hAnsi="Times New Roman" w:cs="Times New Roman"/>
          <w:bCs/>
          <w:sz w:val="28"/>
          <w:szCs w:val="28"/>
        </w:rPr>
        <w:t>«Об объектах культурного наследия (памятниках истории и культуры) народов Российской Федерации» установлено, что юридическое лицо, являющееся собственником объекта культурного наследия федерального значения, включенного в единый государственный реестр объектов культурного наследия (памятников истории и культуры) народов Российской Федерации, либо пользующееся им на основании договора безвозмездного пользования и производящее за счет собственных средств работы по его сохранению, имеет право на компенсацию произведенных им затрат при условии выполнения таких работ в соответствии с указанным федеральным законом. Размер компенсации определяется в соответствии с федеральным законом о федеральном бюджете и входит в федеральную государственную программу сохранения и развития культуры.</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 xml:space="preserve">Таким образом, исполнение целей и задач, установленных Указом Президента Российской Федерации  от 24.12.2014 № 808 в отношении объектов культурного наследия федерального значения, находит свое отражение, в том числе в приведенной норме федерального законодательства.  </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На сегодняшний день финансирование производства работ по сохранению объектов культурного наследия осуществляется в рамках реализации подпрограммы «Сохранение и охрана культурного и исторического наследия Ленинградской области» государственной программы Ленинградской области «Развитие культуры и туризма в Ленинградской области», утвержденной  постановлением Правительства Ленинградской области от 14.11.2013 № 404 (далее - Подпрограмма).</w:t>
      </w:r>
    </w:p>
    <w:p w:rsid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Наименьшей эффективностью государственной политики в области стимулирования деятельности является применение мер административного характера, то есть воздействие на субъекты общественных отношений путем  привлечения их к ответственности.</w:t>
      </w:r>
    </w:p>
    <w:p w:rsidR="003A3292" w:rsidRPr="003A3292" w:rsidRDefault="003A3292" w:rsidP="003A3292">
      <w:pPr>
        <w:spacing w:after="0"/>
        <w:ind w:firstLine="851"/>
        <w:jc w:val="both"/>
        <w:rPr>
          <w:rFonts w:ascii="Times New Roman" w:hAnsi="Times New Roman" w:cs="Times New Roman"/>
          <w:bCs/>
          <w:sz w:val="28"/>
          <w:szCs w:val="28"/>
        </w:rPr>
      </w:pPr>
      <w:r w:rsidRPr="003A3292">
        <w:rPr>
          <w:rFonts w:ascii="Times New Roman" w:hAnsi="Times New Roman" w:cs="Times New Roman"/>
          <w:bCs/>
          <w:sz w:val="28"/>
          <w:szCs w:val="28"/>
        </w:rPr>
        <w:t>При этом принцип эффективности бюджетных средств, установленный ст. 34 Бюджетного кодекса РФ, находит свое обоснование в предлагаемом размере компенсации затрат на сохранение объекта культурного наследия (</w:t>
      </w:r>
      <w:r w:rsidR="00A83610">
        <w:rPr>
          <w:rFonts w:ascii="Times New Roman" w:hAnsi="Times New Roman" w:cs="Times New Roman"/>
          <w:bCs/>
          <w:sz w:val="28"/>
          <w:szCs w:val="28"/>
        </w:rPr>
        <w:t>3</w:t>
      </w:r>
      <w:r w:rsidRPr="003A3292">
        <w:rPr>
          <w:rFonts w:ascii="Times New Roman" w:hAnsi="Times New Roman" w:cs="Times New Roman"/>
          <w:bCs/>
          <w:sz w:val="28"/>
          <w:szCs w:val="28"/>
        </w:rPr>
        <w:t>0 %), а именно.</w:t>
      </w:r>
    </w:p>
    <w:p w:rsidR="003A3292" w:rsidRDefault="003A3292" w:rsidP="003A3292">
      <w:pPr>
        <w:spacing w:after="0"/>
        <w:ind w:firstLine="851"/>
        <w:jc w:val="both"/>
        <w:rPr>
          <w:rFonts w:ascii="Times New Roman" w:hAnsi="Times New Roman" w:cs="Times New Roman"/>
          <w:bCs/>
          <w:sz w:val="28"/>
          <w:szCs w:val="28"/>
        </w:rPr>
      </w:pPr>
      <w:proofErr w:type="gramStart"/>
      <w:r w:rsidRPr="003A3292">
        <w:rPr>
          <w:rFonts w:ascii="Times New Roman" w:hAnsi="Times New Roman" w:cs="Times New Roman"/>
          <w:bCs/>
          <w:sz w:val="28"/>
          <w:szCs w:val="28"/>
        </w:rPr>
        <w:lastRenderedPageBreak/>
        <w:t xml:space="preserve">Исходя из сложившейся практики и анализа проведения ремонтно-реставрационных работ в отношении объектов культурного наследия  10% </w:t>
      </w:r>
      <w:r>
        <w:rPr>
          <w:rFonts w:ascii="Times New Roman" w:hAnsi="Times New Roman" w:cs="Times New Roman"/>
          <w:bCs/>
          <w:sz w:val="28"/>
          <w:szCs w:val="28"/>
        </w:rPr>
        <w:br/>
      </w:r>
      <w:r w:rsidRPr="003A3292">
        <w:rPr>
          <w:rFonts w:ascii="Times New Roman" w:hAnsi="Times New Roman" w:cs="Times New Roman"/>
          <w:bCs/>
          <w:sz w:val="28"/>
          <w:szCs w:val="28"/>
        </w:rPr>
        <w:t>от их стоимости составляют</w:t>
      </w:r>
      <w:proofErr w:type="gramEnd"/>
      <w:r w:rsidRPr="003A3292">
        <w:rPr>
          <w:rFonts w:ascii="Times New Roman" w:hAnsi="Times New Roman" w:cs="Times New Roman"/>
          <w:bCs/>
          <w:sz w:val="28"/>
          <w:szCs w:val="28"/>
        </w:rPr>
        <w:t xml:space="preserve"> авторский надзор, технический надзор, проведение государственной историко-культурной экспертизы</w:t>
      </w:r>
      <w:r w:rsidR="00A83610">
        <w:rPr>
          <w:rFonts w:ascii="Times New Roman" w:hAnsi="Times New Roman" w:cs="Times New Roman"/>
          <w:bCs/>
          <w:sz w:val="28"/>
          <w:szCs w:val="28"/>
        </w:rPr>
        <w:t>, разработка проекта</w:t>
      </w:r>
      <w:r w:rsidRPr="003A3292">
        <w:rPr>
          <w:rFonts w:ascii="Times New Roman" w:hAnsi="Times New Roman" w:cs="Times New Roman"/>
          <w:bCs/>
          <w:sz w:val="28"/>
          <w:szCs w:val="28"/>
        </w:rPr>
        <w:t xml:space="preserve">. </w:t>
      </w:r>
      <w:r>
        <w:rPr>
          <w:rFonts w:ascii="Times New Roman" w:hAnsi="Times New Roman" w:cs="Times New Roman"/>
          <w:bCs/>
          <w:sz w:val="28"/>
          <w:szCs w:val="28"/>
        </w:rPr>
        <w:t xml:space="preserve"> </w:t>
      </w:r>
    </w:p>
    <w:p w:rsidR="003A3292" w:rsidRDefault="00A83610" w:rsidP="00A83610">
      <w:pPr>
        <w:spacing w:after="0"/>
        <w:jc w:val="both"/>
        <w:rPr>
          <w:rFonts w:ascii="Times New Roman" w:hAnsi="Times New Roman" w:cs="Times New Roman"/>
          <w:bCs/>
          <w:sz w:val="28"/>
          <w:szCs w:val="28"/>
        </w:rPr>
      </w:pPr>
      <w:r>
        <w:rPr>
          <w:rFonts w:ascii="Times New Roman" w:hAnsi="Times New Roman" w:cs="Times New Roman"/>
          <w:bCs/>
          <w:sz w:val="28"/>
          <w:szCs w:val="28"/>
        </w:rPr>
        <w:tab/>
      </w:r>
      <w:r w:rsidR="003A3292" w:rsidRPr="003A3292">
        <w:rPr>
          <w:rFonts w:ascii="Times New Roman" w:hAnsi="Times New Roman" w:cs="Times New Roman"/>
          <w:bCs/>
          <w:sz w:val="28"/>
          <w:szCs w:val="28"/>
        </w:rPr>
        <w:t xml:space="preserve">В связи с чем, бюджет принимает на себя расходные обязательства фактически в части </w:t>
      </w:r>
      <w:proofErr w:type="spellStart"/>
      <w:r w:rsidR="003A3292" w:rsidRPr="003A3292">
        <w:rPr>
          <w:rFonts w:ascii="Times New Roman" w:hAnsi="Times New Roman" w:cs="Times New Roman"/>
          <w:bCs/>
          <w:sz w:val="28"/>
          <w:szCs w:val="28"/>
        </w:rPr>
        <w:t>софинансирования</w:t>
      </w:r>
      <w:proofErr w:type="spellEnd"/>
      <w:r w:rsidR="003A3292" w:rsidRPr="003A3292">
        <w:rPr>
          <w:rFonts w:ascii="Times New Roman" w:hAnsi="Times New Roman" w:cs="Times New Roman"/>
          <w:bCs/>
          <w:sz w:val="28"/>
          <w:szCs w:val="28"/>
        </w:rPr>
        <w:t>, направленного на обеспечение контроля за соблюдением технологии производства работ по сохранению объектов культурного наследия, что в свою очередь обеспечивает использование наименьшего объема средств при достижении наилучшего результата, выраженного в проведении соответствующих работ.</w:t>
      </w:r>
    </w:p>
    <w:p w:rsidR="00A83610" w:rsidRPr="00A83610" w:rsidRDefault="00A83610" w:rsidP="00A83610">
      <w:pPr>
        <w:spacing w:after="0"/>
        <w:jc w:val="both"/>
        <w:rPr>
          <w:rFonts w:ascii="Times New Roman" w:hAnsi="Times New Roman" w:cs="Times New Roman"/>
          <w:bCs/>
          <w:sz w:val="28"/>
          <w:szCs w:val="28"/>
        </w:rPr>
      </w:pPr>
      <w:r>
        <w:rPr>
          <w:rFonts w:ascii="Times New Roman" w:hAnsi="Times New Roman" w:cs="Times New Roman"/>
          <w:bCs/>
          <w:sz w:val="28"/>
          <w:szCs w:val="28"/>
        </w:rPr>
        <w:tab/>
      </w:r>
      <w:r w:rsidRPr="00A83610">
        <w:rPr>
          <w:rFonts w:ascii="Times New Roman" w:hAnsi="Times New Roman" w:cs="Times New Roman"/>
          <w:bCs/>
          <w:sz w:val="28"/>
          <w:szCs w:val="28"/>
        </w:rPr>
        <w:t>В соответствии с п. 15  ч. 2 ст. 149 Налогового кодекса Российской Федерации работы (услуги)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не подлежат налогообложению (освобождаются от налогообложения) реализация (а также передача, выполнение, оказание для собственных нужд) на территории Российской Федерации.</w:t>
      </w:r>
    </w:p>
    <w:p w:rsidR="00A83610" w:rsidRPr="00A83610" w:rsidRDefault="00A83610" w:rsidP="00A83610">
      <w:pPr>
        <w:spacing w:after="0"/>
        <w:ind w:firstLine="708"/>
        <w:jc w:val="both"/>
        <w:rPr>
          <w:rFonts w:ascii="Times New Roman" w:hAnsi="Times New Roman" w:cs="Times New Roman"/>
          <w:bCs/>
          <w:sz w:val="28"/>
          <w:szCs w:val="28"/>
        </w:rPr>
      </w:pPr>
      <w:r w:rsidRPr="00A83610">
        <w:rPr>
          <w:rFonts w:ascii="Times New Roman" w:hAnsi="Times New Roman" w:cs="Times New Roman"/>
          <w:bCs/>
          <w:sz w:val="28"/>
          <w:szCs w:val="28"/>
        </w:rPr>
        <w:t>Несмотря на наличие указанной нормы, стоимость реставрационных работ значительно превышает стоимость нового строительства.</w:t>
      </w:r>
    </w:p>
    <w:p w:rsidR="00A83610" w:rsidRPr="00A83610" w:rsidRDefault="00A83610" w:rsidP="00A83610">
      <w:pPr>
        <w:spacing w:after="0"/>
        <w:ind w:firstLine="708"/>
        <w:jc w:val="both"/>
        <w:rPr>
          <w:rFonts w:ascii="Times New Roman" w:hAnsi="Times New Roman" w:cs="Times New Roman"/>
          <w:bCs/>
          <w:sz w:val="28"/>
          <w:szCs w:val="28"/>
        </w:rPr>
      </w:pPr>
      <w:r w:rsidRPr="00A83610">
        <w:rPr>
          <w:rFonts w:ascii="Times New Roman" w:hAnsi="Times New Roman" w:cs="Times New Roman"/>
          <w:bCs/>
          <w:sz w:val="28"/>
          <w:szCs w:val="28"/>
        </w:rPr>
        <w:t>Частью 3 ст. 164 Налогового кодекса Российской Федерации установлено, что налогообложение производится по налоговой ставке 20 процентов.</w:t>
      </w:r>
    </w:p>
    <w:p w:rsidR="00A83610" w:rsidRPr="003A3292" w:rsidRDefault="00A83610" w:rsidP="00A83610">
      <w:pPr>
        <w:spacing w:after="0"/>
        <w:ind w:firstLine="708"/>
        <w:jc w:val="both"/>
        <w:rPr>
          <w:rFonts w:ascii="Times New Roman" w:hAnsi="Times New Roman" w:cs="Times New Roman"/>
          <w:bCs/>
          <w:sz w:val="28"/>
          <w:szCs w:val="28"/>
        </w:rPr>
      </w:pPr>
      <w:r w:rsidRPr="00A83610">
        <w:rPr>
          <w:rFonts w:ascii="Times New Roman" w:hAnsi="Times New Roman" w:cs="Times New Roman"/>
          <w:bCs/>
          <w:sz w:val="28"/>
          <w:szCs w:val="28"/>
        </w:rPr>
        <w:t>Таким образом, предлагается принять дополнительную меру стимулирования привлечения частных инвестиций для проведения работ по сохранению объектов культурного наследия, расположенных на территории исторических поселений регионального значения, путем условной дополнительной компенсации их стоимость, опираясь на отсутствие эффективного разрешения вопроса их дороговизны федеральным регулированием.</w:t>
      </w:r>
    </w:p>
    <w:p w:rsidR="003C1A6A" w:rsidRDefault="003C1A6A" w:rsidP="003C1A6A">
      <w:pPr>
        <w:spacing w:after="0"/>
        <w:ind w:firstLine="851"/>
        <w:jc w:val="both"/>
        <w:rPr>
          <w:rFonts w:ascii="Times New Roman" w:hAnsi="Times New Roman" w:cs="Times New Roman"/>
          <w:bCs/>
          <w:sz w:val="28"/>
          <w:szCs w:val="28"/>
        </w:rPr>
      </w:pPr>
    </w:p>
    <w:p w:rsidR="003E089B" w:rsidRDefault="00A06E6C" w:rsidP="00FA62DB">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    </w:t>
      </w:r>
    </w:p>
    <w:p w:rsidR="00A910AB" w:rsidRPr="00A910AB" w:rsidRDefault="00A910AB" w:rsidP="00A910AB">
      <w:pPr>
        <w:spacing w:after="0"/>
        <w:rPr>
          <w:rFonts w:ascii="Times New Roman" w:hAnsi="Times New Roman" w:cs="Times New Roman"/>
          <w:sz w:val="28"/>
          <w:szCs w:val="28"/>
        </w:rPr>
      </w:pPr>
      <w:r w:rsidRPr="00A910AB">
        <w:rPr>
          <w:rFonts w:ascii="Times New Roman" w:hAnsi="Times New Roman" w:cs="Times New Roman"/>
          <w:sz w:val="28"/>
          <w:szCs w:val="28"/>
        </w:rPr>
        <w:t xml:space="preserve">Заместитель Председателя Правительства </w:t>
      </w:r>
    </w:p>
    <w:p w:rsidR="00A910AB" w:rsidRPr="00A910AB" w:rsidRDefault="00A910AB" w:rsidP="00A910AB">
      <w:pPr>
        <w:spacing w:after="0"/>
        <w:rPr>
          <w:rFonts w:ascii="Times New Roman" w:hAnsi="Times New Roman" w:cs="Times New Roman"/>
          <w:sz w:val="28"/>
          <w:szCs w:val="28"/>
        </w:rPr>
      </w:pPr>
      <w:r w:rsidRPr="00A910AB">
        <w:rPr>
          <w:rFonts w:ascii="Times New Roman" w:hAnsi="Times New Roman" w:cs="Times New Roman"/>
          <w:sz w:val="28"/>
          <w:szCs w:val="28"/>
        </w:rPr>
        <w:t xml:space="preserve">Ленинградской области - председатель комитета   </w:t>
      </w:r>
    </w:p>
    <w:p w:rsidR="00D51FD8" w:rsidRDefault="00A910AB" w:rsidP="00A910AB">
      <w:pPr>
        <w:spacing w:after="0"/>
        <w:rPr>
          <w:rFonts w:ascii="Times New Roman" w:hAnsi="Times New Roman" w:cs="Times New Roman"/>
          <w:sz w:val="18"/>
          <w:szCs w:val="18"/>
        </w:rPr>
      </w:pPr>
      <w:r w:rsidRPr="00A910AB">
        <w:rPr>
          <w:rFonts w:ascii="Times New Roman" w:hAnsi="Times New Roman" w:cs="Times New Roman"/>
          <w:sz w:val="28"/>
          <w:szCs w:val="28"/>
        </w:rPr>
        <w:t xml:space="preserve">по сохранению культурного наследия </w:t>
      </w:r>
      <w:r>
        <w:rPr>
          <w:rFonts w:ascii="Times New Roman" w:hAnsi="Times New Roman" w:cs="Times New Roman"/>
          <w:sz w:val="28"/>
          <w:szCs w:val="28"/>
        </w:rPr>
        <w:t xml:space="preserve"> </w:t>
      </w:r>
      <w:r w:rsidRPr="00A910AB">
        <w:rPr>
          <w:rFonts w:ascii="Times New Roman" w:hAnsi="Times New Roman" w:cs="Times New Roman"/>
          <w:sz w:val="28"/>
          <w:szCs w:val="28"/>
        </w:rPr>
        <w:t xml:space="preserve">    </w:t>
      </w:r>
      <w:r w:rsidRPr="00A910AB">
        <w:rPr>
          <w:rFonts w:ascii="Times New Roman" w:hAnsi="Times New Roman" w:cs="Times New Roman"/>
          <w:sz w:val="28"/>
          <w:szCs w:val="28"/>
        </w:rPr>
        <w:tab/>
      </w:r>
      <w:r w:rsidRPr="00A910AB">
        <w:rPr>
          <w:rFonts w:ascii="Times New Roman" w:hAnsi="Times New Roman" w:cs="Times New Roman"/>
          <w:sz w:val="28"/>
          <w:szCs w:val="28"/>
        </w:rPr>
        <w:tab/>
      </w:r>
      <w:r w:rsidRPr="00A910AB">
        <w:rPr>
          <w:rFonts w:ascii="Times New Roman" w:hAnsi="Times New Roman" w:cs="Times New Roman"/>
          <w:sz w:val="28"/>
          <w:szCs w:val="28"/>
        </w:rPr>
        <w:tab/>
      </w:r>
      <w:r w:rsidRPr="00A910AB">
        <w:rPr>
          <w:rFonts w:ascii="Times New Roman" w:hAnsi="Times New Roman" w:cs="Times New Roman"/>
          <w:sz w:val="28"/>
          <w:szCs w:val="28"/>
        </w:rPr>
        <w:tab/>
        <w:t xml:space="preserve">               В.О. Цой</w:t>
      </w:r>
    </w:p>
    <w:p w:rsidR="00D51FD8" w:rsidRDefault="00D51FD8" w:rsidP="005907A0">
      <w:pPr>
        <w:spacing w:after="0"/>
        <w:rPr>
          <w:rFonts w:ascii="Times New Roman" w:hAnsi="Times New Roman" w:cs="Times New Roman"/>
          <w:sz w:val="18"/>
          <w:szCs w:val="18"/>
        </w:rPr>
      </w:pPr>
    </w:p>
    <w:p w:rsidR="00D51FD8" w:rsidRDefault="00D51FD8" w:rsidP="005907A0">
      <w:pPr>
        <w:spacing w:after="0"/>
        <w:rPr>
          <w:rFonts w:ascii="Times New Roman" w:hAnsi="Times New Roman" w:cs="Times New Roman"/>
          <w:sz w:val="18"/>
          <w:szCs w:val="18"/>
        </w:rPr>
      </w:pPr>
    </w:p>
    <w:p w:rsidR="00D51FD8" w:rsidRDefault="00D51FD8" w:rsidP="005907A0">
      <w:pPr>
        <w:spacing w:after="0"/>
        <w:rPr>
          <w:rFonts w:ascii="Times New Roman" w:hAnsi="Times New Roman" w:cs="Times New Roman"/>
          <w:sz w:val="18"/>
          <w:szCs w:val="18"/>
        </w:rPr>
      </w:pPr>
    </w:p>
    <w:p w:rsidR="00D51FD8" w:rsidRDefault="00D51FD8" w:rsidP="005907A0">
      <w:pPr>
        <w:spacing w:after="0"/>
        <w:rPr>
          <w:rFonts w:ascii="Times New Roman" w:hAnsi="Times New Roman" w:cs="Times New Roman"/>
          <w:sz w:val="18"/>
          <w:szCs w:val="18"/>
        </w:rPr>
      </w:pPr>
    </w:p>
    <w:p w:rsidR="00D51FD8" w:rsidRDefault="00D51FD8" w:rsidP="005907A0">
      <w:pPr>
        <w:spacing w:after="0"/>
        <w:rPr>
          <w:rFonts w:ascii="Times New Roman" w:hAnsi="Times New Roman" w:cs="Times New Roman"/>
          <w:sz w:val="18"/>
          <w:szCs w:val="18"/>
        </w:rPr>
      </w:pPr>
    </w:p>
    <w:p w:rsidR="00D51FD8" w:rsidRDefault="00D51FD8" w:rsidP="005907A0">
      <w:pPr>
        <w:spacing w:after="0"/>
        <w:rPr>
          <w:rFonts w:ascii="Times New Roman" w:hAnsi="Times New Roman" w:cs="Times New Roman"/>
          <w:sz w:val="18"/>
          <w:szCs w:val="18"/>
        </w:rPr>
      </w:pPr>
    </w:p>
    <w:p w:rsidR="00D51FD8" w:rsidRDefault="00D51FD8" w:rsidP="005907A0">
      <w:pPr>
        <w:spacing w:after="0"/>
        <w:rPr>
          <w:rFonts w:ascii="Times New Roman" w:hAnsi="Times New Roman" w:cs="Times New Roman"/>
          <w:sz w:val="18"/>
          <w:szCs w:val="18"/>
        </w:rPr>
      </w:pPr>
    </w:p>
    <w:p w:rsidR="00746B42" w:rsidRPr="00C46115" w:rsidRDefault="00C46115" w:rsidP="005907A0">
      <w:pPr>
        <w:spacing w:after="0"/>
        <w:rPr>
          <w:rFonts w:ascii="Times New Roman" w:hAnsi="Times New Roman" w:cs="Times New Roman"/>
          <w:sz w:val="18"/>
          <w:szCs w:val="18"/>
        </w:rPr>
      </w:pPr>
      <w:r w:rsidRPr="00C46115">
        <w:rPr>
          <w:rFonts w:ascii="Times New Roman" w:hAnsi="Times New Roman" w:cs="Times New Roman"/>
          <w:sz w:val="18"/>
          <w:szCs w:val="18"/>
        </w:rPr>
        <w:t xml:space="preserve">исп. </w:t>
      </w:r>
    </w:p>
    <w:sectPr w:rsidR="00746B42" w:rsidRPr="00C46115" w:rsidSect="00D51FD8">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ECF"/>
    <w:rsid w:val="00017912"/>
    <w:rsid w:val="00073F10"/>
    <w:rsid w:val="00084AC7"/>
    <w:rsid w:val="000B0AF5"/>
    <w:rsid w:val="001774FE"/>
    <w:rsid w:val="00213AF6"/>
    <w:rsid w:val="00262A76"/>
    <w:rsid w:val="0029639F"/>
    <w:rsid w:val="002A1555"/>
    <w:rsid w:val="003236CE"/>
    <w:rsid w:val="00331705"/>
    <w:rsid w:val="00355A0C"/>
    <w:rsid w:val="00363961"/>
    <w:rsid w:val="0039278E"/>
    <w:rsid w:val="003A3292"/>
    <w:rsid w:val="003C1A6A"/>
    <w:rsid w:val="003C3611"/>
    <w:rsid w:val="003E089B"/>
    <w:rsid w:val="003F756F"/>
    <w:rsid w:val="00457531"/>
    <w:rsid w:val="00484C59"/>
    <w:rsid w:val="004D6E77"/>
    <w:rsid w:val="005132EF"/>
    <w:rsid w:val="005421CF"/>
    <w:rsid w:val="005907A0"/>
    <w:rsid w:val="00591AF1"/>
    <w:rsid w:val="00610D7D"/>
    <w:rsid w:val="00635E6F"/>
    <w:rsid w:val="0063641D"/>
    <w:rsid w:val="00657C70"/>
    <w:rsid w:val="00667B4B"/>
    <w:rsid w:val="00680C93"/>
    <w:rsid w:val="007166E3"/>
    <w:rsid w:val="00733A0E"/>
    <w:rsid w:val="00746B42"/>
    <w:rsid w:val="00775DE7"/>
    <w:rsid w:val="007C32C7"/>
    <w:rsid w:val="008208A0"/>
    <w:rsid w:val="00822C5E"/>
    <w:rsid w:val="00835DC9"/>
    <w:rsid w:val="00842219"/>
    <w:rsid w:val="008944B8"/>
    <w:rsid w:val="008B2207"/>
    <w:rsid w:val="008C0486"/>
    <w:rsid w:val="008F554F"/>
    <w:rsid w:val="00901634"/>
    <w:rsid w:val="009419A1"/>
    <w:rsid w:val="009424F3"/>
    <w:rsid w:val="009635C3"/>
    <w:rsid w:val="009A1961"/>
    <w:rsid w:val="009D3B3F"/>
    <w:rsid w:val="009D5CDF"/>
    <w:rsid w:val="00A000F1"/>
    <w:rsid w:val="00A06E6C"/>
    <w:rsid w:val="00A2491F"/>
    <w:rsid w:val="00A307EC"/>
    <w:rsid w:val="00A56B40"/>
    <w:rsid w:val="00A751B8"/>
    <w:rsid w:val="00A83610"/>
    <w:rsid w:val="00A910AB"/>
    <w:rsid w:val="00A94ECF"/>
    <w:rsid w:val="00B25A13"/>
    <w:rsid w:val="00B7122E"/>
    <w:rsid w:val="00B75738"/>
    <w:rsid w:val="00B95316"/>
    <w:rsid w:val="00BB6D9F"/>
    <w:rsid w:val="00BF5EB4"/>
    <w:rsid w:val="00C17B5B"/>
    <w:rsid w:val="00C25AB3"/>
    <w:rsid w:val="00C46115"/>
    <w:rsid w:val="00C47785"/>
    <w:rsid w:val="00C944DB"/>
    <w:rsid w:val="00CA24B4"/>
    <w:rsid w:val="00D25BEA"/>
    <w:rsid w:val="00D34923"/>
    <w:rsid w:val="00D51FD8"/>
    <w:rsid w:val="00D5709B"/>
    <w:rsid w:val="00D80E28"/>
    <w:rsid w:val="00DD3484"/>
    <w:rsid w:val="00E319B6"/>
    <w:rsid w:val="00E639BD"/>
    <w:rsid w:val="00E960B0"/>
    <w:rsid w:val="00EA1745"/>
    <w:rsid w:val="00EB7F61"/>
    <w:rsid w:val="00EC166F"/>
    <w:rsid w:val="00ED6FF0"/>
    <w:rsid w:val="00F413E9"/>
    <w:rsid w:val="00F44F16"/>
    <w:rsid w:val="00F51E14"/>
    <w:rsid w:val="00F53277"/>
    <w:rsid w:val="00F83408"/>
    <w:rsid w:val="00FA6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B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rsid w:val="00363961"/>
    <w:rPr>
      <w:rFonts w:ascii="Times New Roman" w:eastAsia="Times New Roman" w:hAnsi="Times New Roman" w:cs="Times New Roman"/>
      <w:spacing w:val="-3"/>
      <w:sz w:val="26"/>
      <w:szCs w:val="26"/>
      <w:shd w:val="clear" w:color="auto" w:fill="FFFFFF"/>
    </w:rPr>
  </w:style>
  <w:style w:type="paragraph" w:customStyle="1" w:styleId="1">
    <w:name w:val="Основной текст1"/>
    <w:basedOn w:val="a"/>
    <w:link w:val="a3"/>
    <w:rsid w:val="00363961"/>
    <w:pPr>
      <w:widowControl w:val="0"/>
      <w:shd w:val="clear" w:color="auto" w:fill="FFFFFF"/>
      <w:spacing w:after="420" w:line="0" w:lineRule="atLeast"/>
      <w:jc w:val="both"/>
    </w:pPr>
    <w:rPr>
      <w:rFonts w:ascii="Times New Roman" w:eastAsia="Times New Roman" w:hAnsi="Times New Roman" w:cs="Times New Roman"/>
      <w:spacing w:val="-3"/>
      <w:sz w:val="26"/>
      <w:szCs w:val="26"/>
    </w:rPr>
  </w:style>
  <w:style w:type="paragraph" w:customStyle="1" w:styleId="ConsPlusTitle">
    <w:name w:val="ConsPlusTitle"/>
    <w:rsid w:val="00D51FD8"/>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073F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3F10"/>
    <w:rPr>
      <w:rFonts w:ascii="Tahoma" w:hAnsi="Tahoma" w:cs="Tahoma"/>
      <w:sz w:val="16"/>
      <w:szCs w:val="16"/>
    </w:rPr>
  </w:style>
  <w:style w:type="character" w:styleId="a6">
    <w:name w:val="Hyperlink"/>
    <w:basedOn w:val="a0"/>
    <w:uiPriority w:val="99"/>
    <w:unhideWhenUsed/>
    <w:rsid w:val="00BB6D9F"/>
    <w:rPr>
      <w:color w:val="0000FF" w:themeColor="hyperlink"/>
      <w:u w:val="single"/>
    </w:rPr>
  </w:style>
  <w:style w:type="character" w:customStyle="1" w:styleId="UnresolvedMention">
    <w:name w:val="Unresolved Mention"/>
    <w:basedOn w:val="a0"/>
    <w:uiPriority w:val="99"/>
    <w:semiHidden/>
    <w:unhideWhenUsed/>
    <w:rsid w:val="00BB6D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B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rsid w:val="00363961"/>
    <w:rPr>
      <w:rFonts w:ascii="Times New Roman" w:eastAsia="Times New Roman" w:hAnsi="Times New Roman" w:cs="Times New Roman"/>
      <w:spacing w:val="-3"/>
      <w:sz w:val="26"/>
      <w:szCs w:val="26"/>
      <w:shd w:val="clear" w:color="auto" w:fill="FFFFFF"/>
    </w:rPr>
  </w:style>
  <w:style w:type="paragraph" w:customStyle="1" w:styleId="1">
    <w:name w:val="Основной текст1"/>
    <w:basedOn w:val="a"/>
    <w:link w:val="a3"/>
    <w:rsid w:val="00363961"/>
    <w:pPr>
      <w:widowControl w:val="0"/>
      <w:shd w:val="clear" w:color="auto" w:fill="FFFFFF"/>
      <w:spacing w:after="420" w:line="0" w:lineRule="atLeast"/>
      <w:jc w:val="both"/>
    </w:pPr>
    <w:rPr>
      <w:rFonts w:ascii="Times New Roman" w:eastAsia="Times New Roman" w:hAnsi="Times New Roman" w:cs="Times New Roman"/>
      <w:spacing w:val="-3"/>
      <w:sz w:val="26"/>
      <w:szCs w:val="26"/>
    </w:rPr>
  </w:style>
  <w:style w:type="paragraph" w:customStyle="1" w:styleId="ConsPlusTitle">
    <w:name w:val="ConsPlusTitle"/>
    <w:rsid w:val="00D51FD8"/>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073F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3F10"/>
    <w:rPr>
      <w:rFonts w:ascii="Tahoma" w:hAnsi="Tahoma" w:cs="Tahoma"/>
      <w:sz w:val="16"/>
      <w:szCs w:val="16"/>
    </w:rPr>
  </w:style>
  <w:style w:type="character" w:styleId="a6">
    <w:name w:val="Hyperlink"/>
    <w:basedOn w:val="a0"/>
    <w:uiPriority w:val="99"/>
    <w:unhideWhenUsed/>
    <w:rsid w:val="00BB6D9F"/>
    <w:rPr>
      <w:color w:val="0000FF" w:themeColor="hyperlink"/>
      <w:u w:val="single"/>
    </w:rPr>
  </w:style>
  <w:style w:type="character" w:customStyle="1" w:styleId="UnresolvedMention">
    <w:name w:val="Unresolved Mention"/>
    <w:basedOn w:val="a0"/>
    <w:uiPriority w:val="99"/>
    <w:semiHidden/>
    <w:unhideWhenUsed/>
    <w:rsid w:val="00BB6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7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upki.gov.ru/epz/order/notice/ok20/view/common-info.html?regNumber=01452000004230003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2065</Words>
  <Characters>11777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Николаевна Парнышкова</dc:creator>
  <cp:lastModifiedBy>Иван Николаевич Коваль</cp:lastModifiedBy>
  <cp:revision>5</cp:revision>
  <cp:lastPrinted>2019-12-09T08:15:00Z</cp:lastPrinted>
  <dcterms:created xsi:type="dcterms:W3CDTF">2023-11-30T06:31:00Z</dcterms:created>
  <dcterms:modified xsi:type="dcterms:W3CDTF">2024-03-29T10:03:00Z</dcterms:modified>
</cp:coreProperties>
</file>