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7A" w:rsidRPr="00F7140E" w:rsidRDefault="0067527A" w:rsidP="0067527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140E">
        <w:rPr>
          <w:rFonts w:ascii="Times New Roman" w:hAnsi="Times New Roman" w:cs="Times New Roman"/>
          <w:sz w:val="24"/>
          <w:szCs w:val="24"/>
        </w:rPr>
        <w:t>УТВЕРЖДЕНЫ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27A" w:rsidRDefault="0067527A" w:rsidP="0067527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областным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27A" w:rsidRDefault="0067527A" w:rsidP="0067527A">
      <w:pPr>
        <w:spacing w:after="0" w:line="240" w:lineRule="auto"/>
        <w:ind w:left="11340"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</w:p>
    <w:p w:rsidR="0067527A" w:rsidRDefault="0067527A" w:rsidP="0067527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F3006E" w:rsidRDefault="0067527A" w:rsidP="00F3006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67527A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F3006E" w:rsidRPr="00D63CD2" w:rsidRDefault="00F3006E" w:rsidP="00F3006E">
      <w:pPr>
        <w:spacing w:after="0" w:line="240" w:lineRule="auto"/>
        <w:ind w:left="11340" w:right="-5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Pr="00F7140E" w:rsidRDefault="0067527A" w:rsidP="006752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140E">
        <w:rPr>
          <w:rFonts w:ascii="Times New Roman" w:hAnsi="Times New Roman" w:cs="Times New Roman"/>
          <w:b/>
          <w:sz w:val="26"/>
          <w:szCs w:val="26"/>
        </w:rPr>
        <w:t>ИСТОЧНИКИ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внутреннего финансирования дефицита областного бюджета Ленинградской области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>на 202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160" w:type="pct"/>
        <w:tblLook w:val="04A0" w:firstRow="1" w:lastRow="0" w:firstColumn="1" w:lastColumn="0" w:noHBand="0" w:noVBand="1"/>
      </w:tblPr>
      <w:tblGrid>
        <w:gridCol w:w="2693"/>
        <w:gridCol w:w="7656"/>
        <w:gridCol w:w="1559"/>
        <w:gridCol w:w="1559"/>
        <w:gridCol w:w="1559"/>
      </w:tblGrid>
      <w:tr w:rsidR="00B05C33" w:rsidRPr="00F7140E" w:rsidTr="00B05C33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C33" w:rsidRPr="00F7140E" w:rsidRDefault="00B05C33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классификации</w:t>
            </w:r>
          </w:p>
        </w:tc>
        <w:tc>
          <w:tcPr>
            <w:tcW w:w="765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05C33" w:rsidRPr="00F7140E" w:rsidRDefault="00B05C33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5C33" w:rsidRPr="00F7140E" w:rsidRDefault="00B05C33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B05C33" w:rsidRPr="00F7140E" w:rsidTr="00B05C33">
        <w:trPr>
          <w:trHeight w:val="2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C33" w:rsidRPr="00F7140E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56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B05C33" w:rsidRPr="00F7140E" w:rsidRDefault="00B05C33" w:rsidP="00310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05C33" w:rsidRPr="00F7140E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05C33" w:rsidRPr="00F7140E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05C33" w:rsidRPr="00F7140E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9A70C7" w:rsidRPr="00B05C33" w:rsidRDefault="009A70C7" w:rsidP="00B05C33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024" w:type="dxa"/>
        <w:tblLayout w:type="fixed"/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67527A" w:rsidRPr="0067527A" w:rsidTr="00B05C33">
        <w:trPr>
          <w:trHeight w:val="20"/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валюте Российской Федерации, полученные субъектами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2 000 000,0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4 173 841,7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384 557,4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-1 223 355,5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4 173 841,7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384 557,4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-1 223 355,5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8 329 940,2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8 329 940,2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27 010 291,5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10 291,1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01 06 01 00 00 0000 000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EB7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Акции и иные формы участия в капитале, находящиеся </w:t>
            </w:r>
            <w:r w:rsidR="00EB76A1" w:rsidRPr="00EB76A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 государственной</w:t>
            </w:r>
            <w:r w:rsidR="00EB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283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Средства от продажи акций и иных форм участия в</w:t>
            </w:r>
            <w:r w:rsidR="00283D2B" w:rsidRPr="00EB76A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капитале, находящихся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собственности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10 291,5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10 291,1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EB76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Бюджетные кредиты, предоставленные юридическим лицам из бюджетов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10 291,5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10 291,1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Операции по </w:t>
            </w:r>
            <w:r w:rsidR="00283D2B" w:rsidRPr="00EB76A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управлению остатками средств на 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единых счетах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0941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активы в собственности субъектов Российской Федерации 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за счет средств бюджетов субъектов Российской Федерации, размещенных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</w:t>
            </w:r>
            <w:r w:rsidR="00094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депозитах в валюте Российской Федерации и</w:t>
            </w:r>
            <w:r w:rsidR="00283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иностранной валюте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27 000 000,0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активы в собственности субъектов Российской Федерации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операций с денежными средствами бюджетных и автономных учреждений,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единых счетах бюджетов государственных внебюджетных фондов, казначейских счетах для осуществления и отражения операций </w:t>
            </w:r>
            <w:r w:rsidR="000941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7527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 денежными средствами юридических лиц, не являющихся участниками</w:t>
            </w: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бюджетного процесса, бюджетными и автономными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 счет приобретения ценных бумаг (кроме акций) по договорам репо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C66B29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7527A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527A" w:rsidRPr="0067527A" w:rsidRDefault="0067527A" w:rsidP="00C66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39 514 073,4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1 444 848,5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67527A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5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776 644,5</w:t>
            </w:r>
          </w:p>
        </w:tc>
      </w:tr>
    </w:tbl>
    <w:p w:rsidR="0067527A" w:rsidRP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527A" w:rsidRPr="0067527A" w:rsidSect="00EF54AE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B63" w:rsidRDefault="00B53B63" w:rsidP="00EF54AE">
      <w:pPr>
        <w:spacing w:after="0" w:line="240" w:lineRule="auto"/>
      </w:pPr>
      <w:r>
        <w:separator/>
      </w:r>
    </w:p>
  </w:endnote>
  <w:endnote w:type="continuationSeparator" w:id="0">
    <w:p w:rsidR="00B53B63" w:rsidRDefault="00B53B63" w:rsidP="00EF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B63" w:rsidRDefault="00B53B63" w:rsidP="00EF54AE">
      <w:pPr>
        <w:spacing w:after="0" w:line="240" w:lineRule="auto"/>
      </w:pPr>
      <w:r>
        <w:separator/>
      </w:r>
    </w:p>
  </w:footnote>
  <w:footnote w:type="continuationSeparator" w:id="0">
    <w:p w:rsidR="00B53B63" w:rsidRDefault="00B53B63" w:rsidP="00EF5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0013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F54AE" w:rsidRPr="00EF54AE" w:rsidRDefault="00EF54AE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F54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54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54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74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F54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F54AE" w:rsidRPr="00EF54AE" w:rsidRDefault="00EF54AE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CB"/>
    <w:rsid w:val="000941E4"/>
    <w:rsid w:val="00116D19"/>
    <w:rsid w:val="001714AB"/>
    <w:rsid w:val="00283D2B"/>
    <w:rsid w:val="003674DD"/>
    <w:rsid w:val="0067527A"/>
    <w:rsid w:val="007C0112"/>
    <w:rsid w:val="009A70C7"/>
    <w:rsid w:val="00B05C33"/>
    <w:rsid w:val="00B53B63"/>
    <w:rsid w:val="00C66B29"/>
    <w:rsid w:val="00D663CB"/>
    <w:rsid w:val="00EB76A1"/>
    <w:rsid w:val="00EF54AE"/>
    <w:rsid w:val="00F3006E"/>
    <w:rsid w:val="00FD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4261A-6BE3-45A7-88D3-E0D326E7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2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4AE"/>
  </w:style>
  <w:style w:type="paragraph" w:styleId="a5">
    <w:name w:val="footer"/>
    <w:basedOn w:val="a"/>
    <w:link w:val="a6"/>
    <w:uiPriority w:val="99"/>
    <w:unhideWhenUsed/>
    <w:rsid w:val="00EF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2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2024-04-15T12:14:00Z</dcterms:created>
  <dcterms:modified xsi:type="dcterms:W3CDTF">2024-04-15T12:14:00Z</dcterms:modified>
</cp:coreProperties>
</file>