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F13947">
        <w:rPr>
          <w:bCs/>
          <w:sz w:val="28"/>
        </w:rPr>
        <w:t>153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CC64E7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CC64E7">
        <w:rPr>
          <w:b/>
          <w:sz w:val="26"/>
          <w:szCs w:val="26"/>
        </w:rPr>
        <w:t xml:space="preserve">О </w:t>
      </w:r>
      <w:r w:rsidR="00F13947">
        <w:rPr>
          <w:b/>
          <w:sz w:val="26"/>
          <w:szCs w:val="26"/>
        </w:rPr>
        <w:t xml:space="preserve">продлении срока поправок </w:t>
      </w:r>
      <w:r w:rsidR="00F13947">
        <w:rPr>
          <w:b/>
          <w:sz w:val="26"/>
          <w:szCs w:val="26"/>
        </w:rPr>
        <w:br/>
        <w:t>к проекту областного закона "О внесении изменения в статью 2.2 областного закона "Об административных правонарушениях"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F13947">
        <w:rPr>
          <w:spacing w:val="-2"/>
          <w:sz w:val="28"/>
          <w:szCs w:val="28"/>
        </w:rPr>
        <w:t xml:space="preserve">Продлить до 8 апреля 2024 года включительно срок подачи поправок </w:t>
      </w:r>
      <w:r w:rsidR="00F13947">
        <w:rPr>
          <w:spacing w:val="-2"/>
          <w:sz w:val="28"/>
          <w:szCs w:val="28"/>
        </w:rPr>
        <w:br/>
      </w:r>
      <w:r w:rsidR="00F13947">
        <w:rPr>
          <w:spacing w:val="-2"/>
          <w:sz w:val="28"/>
          <w:szCs w:val="28"/>
        </w:rPr>
        <w:lastRenderedPageBreak/>
        <w:t>к проекту областного закона "О внесении изменения в статью 2.2 областного закона "Об административных правонарушениях"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C81A56" w:rsidRPr="00CC64E7" w:rsidRDefault="00C81A56" w:rsidP="00DB73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F13947">
        <w:rPr>
          <w:sz w:val="28"/>
          <w:szCs w:val="28"/>
        </w:rPr>
        <w:t>Установить, что поправки к указанному проекту областного закона направляются в постоянную комиссию по законности и правопорядку Законодательного собрания Ленинградской области</w:t>
      </w:r>
      <w:r w:rsidRPr="00C81A56">
        <w:rPr>
          <w:spacing w:val="-2"/>
          <w:sz w:val="28"/>
          <w:szCs w:val="28"/>
        </w:rPr>
        <w:t>.</w:t>
      </w:r>
    </w:p>
    <w:p w:rsidR="004459E1" w:rsidRPr="00CC64E7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Pr="00CC64E7" w:rsidRDefault="00C81A56" w:rsidP="00A94409">
      <w:pPr>
        <w:pStyle w:val="2"/>
        <w:ind w:firstLine="709"/>
      </w:pPr>
      <w:r>
        <w:t>3</w:t>
      </w:r>
      <w:r w:rsidR="00A94409" w:rsidRPr="00CC64E7">
        <w:t>. </w:t>
      </w:r>
      <w:r w:rsidR="001C0B6E">
        <w:t>П</w:t>
      </w:r>
      <w:r w:rsidR="00A94409" w:rsidRPr="00CC64E7">
        <w:t>остановление вступает в силу со дня его принятия.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B5E0F"/>
    <w:rsid w:val="00BC0575"/>
    <w:rsid w:val="00BC1C83"/>
    <w:rsid w:val="00BF43C4"/>
    <w:rsid w:val="00C16870"/>
    <w:rsid w:val="00C81A56"/>
    <w:rsid w:val="00C8617C"/>
    <w:rsid w:val="00CC3766"/>
    <w:rsid w:val="00CC64E7"/>
    <w:rsid w:val="00CF1A0A"/>
    <w:rsid w:val="00D20726"/>
    <w:rsid w:val="00D214C5"/>
    <w:rsid w:val="00D3231C"/>
    <w:rsid w:val="00D35055"/>
    <w:rsid w:val="00D40FF5"/>
    <w:rsid w:val="00D539C8"/>
    <w:rsid w:val="00D61D24"/>
    <w:rsid w:val="00D92196"/>
    <w:rsid w:val="00DA0425"/>
    <w:rsid w:val="00DA413D"/>
    <w:rsid w:val="00DB7302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13947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583E7-557F-4491-9B30-F9EEC5A27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2024-03-29T12:37:00Z</cp:lastPrinted>
  <dcterms:created xsi:type="dcterms:W3CDTF">2024-04-09T07:44:00Z</dcterms:created>
  <dcterms:modified xsi:type="dcterms:W3CDTF">2024-04-09T07:44:00Z</dcterms:modified>
</cp:coreProperties>
</file>